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9D68B" w14:textId="75C5DACF" w:rsidR="00013B85" w:rsidRDefault="00013B85" w:rsidP="00566E62">
      <w:pPr>
        <w:rPr>
          <w:b/>
          <w:bCs/>
          <w:sz w:val="44"/>
          <w:szCs w:val="44"/>
        </w:rPr>
      </w:pPr>
    </w:p>
    <w:p w14:paraId="2298D479" w14:textId="77777777" w:rsidR="00716DA9" w:rsidRDefault="00716DA9" w:rsidP="00013B85">
      <w:pPr>
        <w:jc w:val="center"/>
        <w:rPr>
          <w:b/>
          <w:bCs/>
          <w:sz w:val="28"/>
          <w:szCs w:val="28"/>
        </w:rPr>
      </w:pPr>
    </w:p>
    <w:p w14:paraId="3FF68F64" w14:textId="0F280DF9" w:rsidR="00013B85" w:rsidRDefault="00013B85" w:rsidP="00013B85">
      <w:pPr>
        <w:jc w:val="center"/>
        <w:rPr>
          <w:b/>
          <w:bCs/>
          <w:sz w:val="28"/>
          <w:szCs w:val="28"/>
        </w:rPr>
      </w:pPr>
      <w:r>
        <w:rPr>
          <w:b/>
          <w:bCs/>
          <w:sz w:val="28"/>
          <w:szCs w:val="28"/>
        </w:rPr>
        <w:t>T</w:t>
      </w:r>
      <w:r w:rsidR="005C0E26">
        <w:rPr>
          <w:b/>
          <w:bCs/>
          <w:sz w:val="28"/>
          <w:szCs w:val="28"/>
        </w:rPr>
        <w:t>hunder Bay District Municipal League</w:t>
      </w:r>
    </w:p>
    <w:p w14:paraId="24085E67" w14:textId="0AFB8C65" w:rsidR="00013B85" w:rsidRPr="00013B85" w:rsidRDefault="00013B85" w:rsidP="00013B85">
      <w:pPr>
        <w:jc w:val="center"/>
        <w:rPr>
          <w:b/>
          <w:bCs/>
          <w:sz w:val="28"/>
          <w:szCs w:val="28"/>
        </w:rPr>
      </w:pPr>
      <w:r w:rsidRPr="00EC7168">
        <w:rPr>
          <w:b/>
          <w:bCs/>
          <w:sz w:val="28"/>
          <w:szCs w:val="28"/>
        </w:rPr>
        <w:t>Request for</w:t>
      </w:r>
      <w:r w:rsidR="004A45CA">
        <w:rPr>
          <w:b/>
          <w:bCs/>
          <w:sz w:val="28"/>
          <w:szCs w:val="28"/>
        </w:rPr>
        <w:t xml:space="preserve"> Proposal</w:t>
      </w:r>
      <w:r w:rsidR="005C0E26">
        <w:rPr>
          <w:b/>
          <w:bCs/>
          <w:sz w:val="28"/>
          <w:szCs w:val="28"/>
        </w:rPr>
        <w:t>s</w:t>
      </w:r>
    </w:p>
    <w:p w14:paraId="512261F8" w14:textId="1660A209" w:rsidR="00013B85" w:rsidRPr="005C0E26" w:rsidRDefault="004A45CA" w:rsidP="00B0645B">
      <w:pPr>
        <w:jc w:val="center"/>
        <w:rPr>
          <w:b/>
          <w:bCs/>
          <w:sz w:val="28"/>
          <w:szCs w:val="28"/>
        </w:rPr>
      </w:pPr>
      <w:r w:rsidRPr="005C0E26">
        <w:rPr>
          <w:b/>
          <w:bCs/>
          <w:sz w:val="28"/>
          <w:szCs w:val="28"/>
        </w:rPr>
        <w:t>Catering Services – Thunder Bay District Municipal League Conference</w:t>
      </w:r>
    </w:p>
    <w:p w14:paraId="61ED54FA" w14:textId="05F98997" w:rsidR="005C0E26" w:rsidRPr="005C0E26" w:rsidRDefault="005C0E26" w:rsidP="00B0645B">
      <w:pPr>
        <w:jc w:val="center"/>
        <w:rPr>
          <w:sz w:val="24"/>
          <w:szCs w:val="24"/>
        </w:rPr>
      </w:pPr>
      <w:r w:rsidRPr="005C0E26">
        <w:rPr>
          <w:sz w:val="24"/>
          <w:szCs w:val="24"/>
        </w:rPr>
        <w:t>Conference Location: Nipigon Royal Canadian Legion, Branch 32</w:t>
      </w:r>
    </w:p>
    <w:p w14:paraId="5A0DC5CE" w14:textId="07C4CAAF" w:rsidR="005C0E26" w:rsidRPr="005C0E26" w:rsidRDefault="005C0E26" w:rsidP="00B0645B">
      <w:pPr>
        <w:jc w:val="center"/>
        <w:rPr>
          <w:sz w:val="24"/>
          <w:szCs w:val="24"/>
        </w:rPr>
      </w:pPr>
      <w:r w:rsidRPr="005C0E26">
        <w:rPr>
          <w:sz w:val="24"/>
          <w:szCs w:val="24"/>
        </w:rPr>
        <w:t>Nipigon, ON</w:t>
      </w:r>
    </w:p>
    <w:p w14:paraId="3B6E2ABC" w14:textId="10BAE6A1" w:rsidR="00013B85" w:rsidRDefault="00013B85" w:rsidP="00013B85">
      <w:pPr>
        <w:jc w:val="center"/>
        <w:rPr>
          <w:b/>
          <w:bCs/>
          <w:sz w:val="44"/>
          <w:szCs w:val="44"/>
        </w:rPr>
      </w:pPr>
      <w:r>
        <w:rPr>
          <w:sz w:val="24"/>
          <w:szCs w:val="24"/>
        </w:rPr>
        <w:t xml:space="preserve">Issue Date:  </w:t>
      </w:r>
      <w:r w:rsidR="00FF4198">
        <w:rPr>
          <w:sz w:val="24"/>
          <w:szCs w:val="24"/>
        </w:rPr>
        <w:t>November 20</w:t>
      </w:r>
      <w:r w:rsidR="004A45CA">
        <w:rPr>
          <w:sz w:val="24"/>
          <w:szCs w:val="24"/>
        </w:rPr>
        <w:t>, 202</w:t>
      </w:r>
      <w:r w:rsidR="005C0E26">
        <w:rPr>
          <w:sz w:val="24"/>
          <w:szCs w:val="24"/>
        </w:rPr>
        <w:t>5</w:t>
      </w:r>
    </w:p>
    <w:p w14:paraId="67046FBC" w14:textId="2D622EB5" w:rsidR="00716DA9" w:rsidRPr="0047059E" w:rsidRDefault="00013B85" w:rsidP="00716DA9">
      <w:pPr>
        <w:jc w:val="center"/>
        <w:rPr>
          <w:sz w:val="24"/>
          <w:szCs w:val="24"/>
        </w:rPr>
      </w:pPr>
      <w:r w:rsidRPr="0047059E">
        <w:rPr>
          <w:sz w:val="24"/>
          <w:szCs w:val="24"/>
        </w:rPr>
        <w:t xml:space="preserve">Deadline for Questions: </w:t>
      </w:r>
      <w:r w:rsidR="00FF4198">
        <w:rPr>
          <w:sz w:val="24"/>
          <w:szCs w:val="24"/>
        </w:rPr>
        <w:t>December</w:t>
      </w:r>
      <w:r w:rsidR="004A45CA">
        <w:rPr>
          <w:sz w:val="24"/>
          <w:szCs w:val="24"/>
        </w:rPr>
        <w:t xml:space="preserve"> </w:t>
      </w:r>
      <w:r w:rsidR="000D336B">
        <w:rPr>
          <w:sz w:val="24"/>
          <w:szCs w:val="24"/>
        </w:rPr>
        <w:t>5</w:t>
      </w:r>
      <w:r w:rsidR="00716DA9" w:rsidRPr="00716DA9">
        <w:rPr>
          <w:sz w:val="24"/>
          <w:szCs w:val="24"/>
          <w:vertAlign w:val="superscript"/>
        </w:rPr>
        <w:t>th</w:t>
      </w:r>
      <w:r w:rsidR="00716DA9">
        <w:rPr>
          <w:sz w:val="24"/>
          <w:szCs w:val="24"/>
        </w:rPr>
        <w:t>, 202</w:t>
      </w:r>
      <w:r w:rsidR="000D336B">
        <w:rPr>
          <w:sz w:val="24"/>
          <w:szCs w:val="24"/>
        </w:rPr>
        <w:t>5</w:t>
      </w:r>
      <w:r w:rsidR="00716DA9">
        <w:rPr>
          <w:sz w:val="24"/>
          <w:szCs w:val="24"/>
        </w:rPr>
        <w:t>, at 4:00 PM</w:t>
      </w:r>
    </w:p>
    <w:p w14:paraId="564CCE22" w14:textId="4877F066" w:rsidR="00013B85" w:rsidRDefault="00013B85" w:rsidP="00013B85">
      <w:pPr>
        <w:jc w:val="center"/>
        <w:rPr>
          <w:sz w:val="24"/>
          <w:szCs w:val="24"/>
        </w:rPr>
      </w:pPr>
      <w:r>
        <w:rPr>
          <w:sz w:val="24"/>
          <w:szCs w:val="24"/>
        </w:rPr>
        <w:t xml:space="preserve">Closing Date/Time:  </w:t>
      </w:r>
      <w:r w:rsidR="000D336B">
        <w:rPr>
          <w:sz w:val="24"/>
          <w:szCs w:val="24"/>
        </w:rPr>
        <w:t>December</w:t>
      </w:r>
      <w:r w:rsidR="00716DA9">
        <w:rPr>
          <w:sz w:val="24"/>
          <w:szCs w:val="24"/>
        </w:rPr>
        <w:t xml:space="preserve"> </w:t>
      </w:r>
      <w:r w:rsidR="000D336B">
        <w:rPr>
          <w:sz w:val="24"/>
          <w:szCs w:val="24"/>
        </w:rPr>
        <w:t>19</w:t>
      </w:r>
      <w:r w:rsidR="00716DA9" w:rsidRPr="00716DA9">
        <w:rPr>
          <w:sz w:val="24"/>
          <w:szCs w:val="24"/>
          <w:vertAlign w:val="superscript"/>
        </w:rPr>
        <w:t>th</w:t>
      </w:r>
      <w:r w:rsidR="00716DA9">
        <w:rPr>
          <w:sz w:val="24"/>
          <w:szCs w:val="24"/>
        </w:rPr>
        <w:t>, 202</w:t>
      </w:r>
      <w:r w:rsidR="000D336B">
        <w:rPr>
          <w:sz w:val="24"/>
          <w:szCs w:val="24"/>
        </w:rPr>
        <w:t>5</w:t>
      </w:r>
      <w:r w:rsidR="00716DA9">
        <w:rPr>
          <w:sz w:val="24"/>
          <w:szCs w:val="24"/>
        </w:rPr>
        <w:t>, at 4:00 PM</w:t>
      </w:r>
    </w:p>
    <w:p w14:paraId="117C7460" w14:textId="77777777" w:rsidR="00716DA9" w:rsidRPr="00013B85" w:rsidRDefault="00716DA9" w:rsidP="00013B85">
      <w:pPr>
        <w:jc w:val="center"/>
        <w:rPr>
          <w:sz w:val="24"/>
          <w:szCs w:val="24"/>
        </w:rPr>
      </w:pPr>
    </w:p>
    <w:p w14:paraId="5B8CC318" w14:textId="77777777" w:rsidR="00013B85" w:rsidRPr="0047059E" w:rsidRDefault="00013B85" w:rsidP="00013B85">
      <w:pPr>
        <w:jc w:val="center"/>
        <w:rPr>
          <w:rFonts w:cstheme="minorHAnsi"/>
          <w:b/>
          <w:bCs/>
          <w:sz w:val="28"/>
          <w:szCs w:val="28"/>
          <w:u w:val="single"/>
        </w:rPr>
      </w:pPr>
      <w:r>
        <w:rPr>
          <w:rFonts w:cstheme="minorHAnsi"/>
          <w:b/>
          <w:bCs/>
          <w:sz w:val="28"/>
          <w:szCs w:val="28"/>
          <w:u w:val="single"/>
        </w:rPr>
        <w:t>PROPONENT</w:t>
      </w:r>
      <w:r w:rsidRPr="0047059E">
        <w:rPr>
          <w:rFonts w:cstheme="minorHAnsi"/>
          <w:b/>
          <w:bCs/>
          <w:sz w:val="28"/>
          <w:szCs w:val="28"/>
          <w:u w:val="single"/>
        </w:rPr>
        <w:t xml:space="preserve"> INFORMATION</w:t>
      </w:r>
    </w:p>
    <w:p w14:paraId="42255A44" w14:textId="77777777" w:rsidR="00013B85" w:rsidRPr="0047059E" w:rsidRDefault="00013B85" w:rsidP="00013B85">
      <w:pPr>
        <w:spacing w:after="0"/>
        <w:rPr>
          <w:rFonts w:cstheme="minorHAnsi"/>
          <w:sz w:val="20"/>
          <w:szCs w:val="20"/>
        </w:rPr>
      </w:pPr>
      <w:r w:rsidRPr="0047059E">
        <w:rPr>
          <w:rFonts w:cstheme="minorHAnsi"/>
          <w:sz w:val="20"/>
          <w:szCs w:val="20"/>
        </w:rPr>
        <w:t>_____________________________________________________________________________________</w:t>
      </w:r>
    </w:p>
    <w:p w14:paraId="2E04C7C8" w14:textId="77777777" w:rsidR="00013B85" w:rsidRPr="0047059E" w:rsidRDefault="00013B85" w:rsidP="00013B85">
      <w:pPr>
        <w:rPr>
          <w:rFonts w:cstheme="minorHAnsi"/>
          <w:sz w:val="20"/>
          <w:szCs w:val="20"/>
        </w:rPr>
      </w:pPr>
      <w:r w:rsidRPr="0047059E">
        <w:rPr>
          <w:rFonts w:cstheme="minorHAnsi"/>
          <w:sz w:val="20"/>
          <w:szCs w:val="20"/>
        </w:rPr>
        <w:t xml:space="preserve">BUSINESS NAME   </w:t>
      </w:r>
    </w:p>
    <w:p w14:paraId="08711EC6" w14:textId="77777777" w:rsidR="00013B85" w:rsidRPr="0047059E" w:rsidRDefault="00013B85" w:rsidP="00013B85">
      <w:pPr>
        <w:spacing w:after="0"/>
        <w:rPr>
          <w:rFonts w:cstheme="minorHAnsi"/>
          <w:sz w:val="20"/>
          <w:szCs w:val="20"/>
        </w:rPr>
      </w:pPr>
      <w:r w:rsidRPr="0047059E">
        <w:rPr>
          <w:rFonts w:cstheme="minorHAnsi"/>
          <w:sz w:val="20"/>
          <w:szCs w:val="20"/>
        </w:rPr>
        <w:t>_____________________________________________________________________________________</w:t>
      </w:r>
    </w:p>
    <w:p w14:paraId="76B6409B" w14:textId="77777777" w:rsidR="00013B85" w:rsidRPr="0047059E" w:rsidRDefault="00013B85" w:rsidP="00013B85">
      <w:pPr>
        <w:rPr>
          <w:rFonts w:cstheme="minorHAnsi"/>
          <w:sz w:val="20"/>
          <w:szCs w:val="20"/>
        </w:rPr>
      </w:pPr>
      <w:r w:rsidRPr="0047059E">
        <w:rPr>
          <w:rFonts w:cstheme="minorHAnsi"/>
          <w:sz w:val="20"/>
          <w:szCs w:val="20"/>
        </w:rPr>
        <w:t xml:space="preserve">MAILING ADDRESS  </w:t>
      </w:r>
    </w:p>
    <w:p w14:paraId="48D980BB" w14:textId="77777777" w:rsidR="00013B85" w:rsidRPr="0047059E" w:rsidRDefault="00013B85" w:rsidP="00013B85">
      <w:pPr>
        <w:spacing w:after="0"/>
        <w:rPr>
          <w:rFonts w:cstheme="minorHAnsi"/>
          <w:sz w:val="20"/>
          <w:szCs w:val="20"/>
        </w:rPr>
      </w:pPr>
      <w:r w:rsidRPr="0047059E">
        <w:rPr>
          <w:rFonts w:cstheme="minorHAnsi"/>
          <w:sz w:val="20"/>
          <w:szCs w:val="20"/>
        </w:rPr>
        <w:t xml:space="preserve">____________________________________     </w:t>
      </w:r>
      <w:r w:rsidRPr="0047059E">
        <w:rPr>
          <w:rFonts w:cstheme="minorHAnsi"/>
          <w:sz w:val="20"/>
          <w:szCs w:val="20"/>
        </w:rPr>
        <w:tab/>
        <w:t>_____________________________________________</w:t>
      </w:r>
    </w:p>
    <w:p w14:paraId="3666CCC5" w14:textId="67F1DCF4" w:rsidR="00013B85" w:rsidRPr="0047059E" w:rsidRDefault="00013B85" w:rsidP="00013B85">
      <w:pPr>
        <w:rPr>
          <w:rFonts w:cstheme="minorHAnsi"/>
          <w:sz w:val="20"/>
          <w:szCs w:val="20"/>
        </w:rPr>
      </w:pPr>
      <w:r w:rsidRPr="0047059E">
        <w:rPr>
          <w:rFonts w:cstheme="minorHAnsi"/>
          <w:sz w:val="20"/>
          <w:szCs w:val="20"/>
        </w:rPr>
        <w:t>CITY</w:t>
      </w:r>
      <w:r w:rsidRPr="0047059E">
        <w:rPr>
          <w:rFonts w:cstheme="minorHAnsi"/>
          <w:sz w:val="20"/>
          <w:szCs w:val="20"/>
        </w:rPr>
        <w:tab/>
      </w:r>
      <w:r w:rsidRPr="0047059E">
        <w:rPr>
          <w:rFonts w:cstheme="minorHAnsi"/>
          <w:sz w:val="20"/>
          <w:szCs w:val="20"/>
        </w:rPr>
        <w:tab/>
      </w:r>
      <w:r w:rsidRPr="0047059E">
        <w:rPr>
          <w:rFonts w:cstheme="minorHAnsi"/>
          <w:sz w:val="20"/>
          <w:szCs w:val="20"/>
        </w:rPr>
        <w:tab/>
      </w:r>
      <w:r w:rsidRPr="0047059E">
        <w:rPr>
          <w:rFonts w:cstheme="minorHAnsi"/>
          <w:sz w:val="20"/>
          <w:szCs w:val="20"/>
        </w:rPr>
        <w:tab/>
      </w:r>
      <w:r w:rsidRPr="0047059E">
        <w:rPr>
          <w:rFonts w:cstheme="minorHAnsi"/>
          <w:sz w:val="20"/>
          <w:szCs w:val="20"/>
        </w:rPr>
        <w:tab/>
        <w:t xml:space="preserve">             </w:t>
      </w:r>
      <w:r w:rsidRPr="0047059E">
        <w:rPr>
          <w:rFonts w:cstheme="minorHAnsi"/>
          <w:sz w:val="20"/>
          <w:szCs w:val="20"/>
        </w:rPr>
        <w:tab/>
        <w:t>POSTAL CODE</w:t>
      </w:r>
      <w:r w:rsidRPr="0047059E">
        <w:rPr>
          <w:rFonts w:cstheme="minorHAnsi"/>
          <w:sz w:val="20"/>
          <w:szCs w:val="20"/>
        </w:rPr>
        <w:tab/>
      </w:r>
      <w:r w:rsidRPr="0047059E">
        <w:rPr>
          <w:rFonts w:cstheme="minorHAnsi"/>
          <w:sz w:val="20"/>
          <w:szCs w:val="20"/>
        </w:rPr>
        <w:br/>
      </w:r>
    </w:p>
    <w:p w14:paraId="20CA7CAE" w14:textId="3E68C0CF" w:rsidR="00013B85" w:rsidRPr="0047059E" w:rsidRDefault="00013B85" w:rsidP="00013B85">
      <w:pPr>
        <w:spacing w:after="0"/>
        <w:rPr>
          <w:rFonts w:cstheme="minorHAnsi"/>
          <w:sz w:val="20"/>
          <w:szCs w:val="20"/>
        </w:rPr>
      </w:pPr>
      <w:r w:rsidRPr="0047059E">
        <w:rPr>
          <w:rFonts w:cstheme="minorHAnsi"/>
          <w:sz w:val="20"/>
          <w:szCs w:val="20"/>
        </w:rPr>
        <w:t xml:space="preserve">(___)________________________________      </w:t>
      </w:r>
      <w:r>
        <w:rPr>
          <w:rFonts w:cstheme="minorHAnsi"/>
          <w:sz w:val="20"/>
          <w:szCs w:val="20"/>
        </w:rPr>
        <w:t xml:space="preserve">          </w:t>
      </w:r>
      <w:r w:rsidRPr="0047059E">
        <w:rPr>
          <w:rFonts w:cstheme="minorHAnsi"/>
          <w:sz w:val="20"/>
          <w:szCs w:val="20"/>
        </w:rPr>
        <w:t>____________________________________________</w:t>
      </w:r>
    </w:p>
    <w:p w14:paraId="131DF442" w14:textId="27714A19" w:rsidR="00013B85" w:rsidRPr="0047059E" w:rsidRDefault="00013B85" w:rsidP="00013B85">
      <w:pPr>
        <w:rPr>
          <w:rFonts w:cstheme="minorHAnsi"/>
          <w:sz w:val="20"/>
          <w:szCs w:val="20"/>
        </w:rPr>
      </w:pPr>
      <w:r>
        <w:rPr>
          <w:rFonts w:cstheme="minorHAnsi"/>
          <w:sz w:val="20"/>
          <w:szCs w:val="20"/>
        </w:rPr>
        <w:t>TELEPHONE</w:t>
      </w:r>
      <w:r w:rsidRPr="0047059E">
        <w:rPr>
          <w:rFonts w:cstheme="minorHAnsi"/>
          <w:sz w:val="20"/>
          <w:szCs w:val="20"/>
        </w:rPr>
        <w:tab/>
      </w:r>
      <w:r w:rsidRPr="0047059E">
        <w:rPr>
          <w:rFonts w:cstheme="minorHAnsi"/>
          <w:sz w:val="20"/>
          <w:szCs w:val="20"/>
        </w:rPr>
        <w:tab/>
      </w:r>
      <w:r w:rsidRPr="0047059E">
        <w:rPr>
          <w:rFonts w:cstheme="minorHAnsi"/>
          <w:sz w:val="20"/>
          <w:szCs w:val="20"/>
        </w:rPr>
        <w:tab/>
      </w:r>
      <w:r>
        <w:rPr>
          <w:rFonts w:cstheme="minorHAnsi"/>
          <w:sz w:val="20"/>
          <w:szCs w:val="20"/>
        </w:rPr>
        <w:tab/>
        <w:t xml:space="preserve">                </w:t>
      </w:r>
      <w:r w:rsidRPr="0047059E">
        <w:rPr>
          <w:rFonts w:cstheme="minorHAnsi"/>
          <w:sz w:val="20"/>
          <w:szCs w:val="20"/>
        </w:rPr>
        <w:t xml:space="preserve">EMAIL </w:t>
      </w:r>
    </w:p>
    <w:p w14:paraId="7F3041AB" w14:textId="7C18DAD1" w:rsidR="00013B85" w:rsidRPr="0047059E" w:rsidRDefault="00013B85" w:rsidP="00013B85">
      <w:pPr>
        <w:spacing w:after="0"/>
        <w:rPr>
          <w:rFonts w:cstheme="minorHAnsi"/>
          <w:sz w:val="20"/>
          <w:szCs w:val="20"/>
        </w:rPr>
      </w:pPr>
      <w:r w:rsidRPr="0047059E">
        <w:rPr>
          <w:rFonts w:cstheme="minorHAnsi"/>
          <w:sz w:val="20"/>
          <w:szCs w:val="20"/>
        </w:rPr>
        <w:t xml:space="preserve">____________________________________       </w:t>
      </w:r>
      <w:r>
        <w:rPr>
          <w:rFonts w:cstheme="minorHAnsi"/>
          <w:sz w:val="20"/>
          <w:szCs w:val="20"/>
        </w:rPr>
        <w:t xml:space="preserve">          </w:t>
      </w:r>
      <w:r w:rsidRPr="0047059E">
        <w:rPr>
          <w:rFonts w:cstheme="minorHAnsi"/>
          <w:sz w:val="20"/>
          <w:szCs w:val="20"/>
        </w:rPr>
        <w:t>_____________________________________________</w:t>
      </w:r>
    </w:p>
    <w:p w14:paraId="79543813" w14:textId="1A05D1FD" w:rsidR="00013B85" w:rsidRPr="0047059E" w:rsidRDefault="00013B85" w:rsidP="00013B85">
      <w:pPr>
        <w:spacing w:after="0"/>
        <w:rPr>
          <w:rFonts w:cstheme="minorHAnsi"/>
          <w:sz w:val="20"/>
          <w:szCs w:val="20"/>
        </w:rPr>
      </w:pPr>
      <w:r w:rsidRPr="0047059E">
        <w:rPr>
          <w:rFonts w:cstheme="minorHAnsi"/>
          <w:sz w:val="20"/>
          <w:szCs w:val="20"/>
        </w:rPr>
        <w:t>SIGNATURE</w:t>
      </w:r>
      <w:r w:rsidRPr="0047059E">
        <w:rPr>
          <w:rFonts w:cstheme="minorHAnsi"/>
          <w:sz w:val="20"/>
          <w:szCs w:val="20"/>
        </w:rPr>
        <w:tab/>
      </w:r>
      <w:r w:rsidRPr="0047059E">
        <w:rPr>
          <w:rFonts w:cstheme="minorHAnsi"/>
          <w:sz w:val="20"/>
          <w:szCs w:val="20"/>
        </w:rPr>
        <w:tab/>
      </w:r>
      <w:r w:rsidRPr="0047059E">
        <w:rPr>
          <w:rFonts w:cstheme="minorHAnsi"/>
          <w:sz w:val="20"/>
          <w:szCs w:val="20"/>
        </w:rPr>
        <w:tab/>
      </w:r>
      <w:r w:rsidRPr="0047059E">
        <w:rPr>
          <w:rFonts w:cstheme="minorHAnsi"/>
          <w:sz w:val="20"/>
          <w:szCs w:val="20"/>
        </w:rPr>
        <w:tab/>
      </w:r>
      <w:r>
        <w:rPr>
          <w:rFonts w:cstheme="minorHAnsi"/>
          <w:sz w:val="20"/>
          <w:szCs w:val="20"/>
        </w:rPr>
        <w:t xml:space="preserve">      </w:t>
      </w:r>
      <w:r>
        <w:rPr>
          <w:rFonts w:cstheme="minorHAnsi"/>
          <w:sz w:val="20"/>
          <w:szCs w:val="20"/>
        </w:rPr>
        <w:tab/>
      </w:r>
      <w:r w:rsidRPr="0047059E">
        <w:rPr>
          <w:rFonts w:cstheme="minorHAnsi"/>
          <w:sz w:val="20"/>
          <w:szCs w:val="20"/>
        </w:rPr>
        <w:t>NAME AND TITLE OF AUTHORIZED PERSON</w:t>
      </w:r>
    </w:p>
    <w:p w14:paraId="2EF833F4" w14:textId="77777777" w:rsidR="00013B85" w:rsidRPr="0047059E" w:rsidRDefault="00013B85" w:rsidP="00013B85">
      <w:pPr>
        <w:spacing w:after="0"/>
        <w:rPr>
          <w:rFonts w:cstheme="minorHAnsi"/>
          <w:sz w:val="20"/>
          <w:szCs w:val="20"/>
        </w:rPr>
      </w:pPr>
    </w:p>
    <w:p w14:paraId="02EDE5A5" w14:textId="77777777" w:rsidR="00013B85" w:rsidRPr="0047059E" w:rsidRDefault="00013B85" w:rsidP="00013B85">
      <w:pPr>
        <w:spacing w:after="0"/>
        <w:rPr>
          <w:rFonts w:cstheme="minorHAnsi"/>
          <w:sz w:val="20"/>
          <w:szCs w:val="20"/>
        </w:rPr>
      </w:pPr>
      <w:r w:rsidRPr="0047059E">
        <w:rPr>
          <w:rFonts w:cstheme="minorHAnsi"/>
          <w:sz w:val="20"/>
          <w:szCs w:val="20"/>
        </w:rPr>
        <w:t>____________________________________</w:t>
      </w:r>
      <w:r w:rsidRPr="0047059E">
        <w:rPr>
          <w:rFonts w:cstheme="minorHAnsi"/>
          <w:sz w:val="20"/>
          <w:szCs w:val="20"/>
        </w:rPr>
        <w:tab/>
      </w:r>
    </w:p>
    <w:p w14:paraId="3600DC91" w14:textId="77777777" w:rsidR="00013B85" w:rsidRDefault="00013B85" w:rsidP="00013B85">
      <w:pPr>
        <w:spacing w:after="0"/>
        <w:rPr>
          <w:rFonts w:ascii="Avenir Next LT Pro" w:hAnsi="Avenir Next LT Pro" w:cstheme="minorHAnsi"/>
        </w:rPr>
      </w:pPr>
      <w:r w:rsidRPr="0047059E">
        <w:rPr>
          <w:rFonts w:cstheme="minorHAnsi"/>
          <w:sz w:val="20"/>
          <w:szCs w:val="20"/>
        </w:rPr>
        <w:t>DATE</w:t>
      </w:r>
      <w:r w:rsidRPr="0047059E">
        <w:rPr>
          <w:rFonts w:cstheme="minorHAnsi"/>
          <w:sz w:val="20"/>
          <w:szCs w:val="20"/>
        </w:rPr>
        <w:tab/>
      </w:r>
      <w:r w:rsidRPr="00977353">
        <w:rPr>
          <w:rFonts w:ascii="Avenir Next LT Pro" w:hAnsi="Avenir Next LT Pro" w:cstheme="minorHAnsi"/>
        </w:rPr>
        <w:tab/>
      </w:r>
      <w:r w:rsidRPr="00977353">
        <w:rPr>
          <w:rFonts w:ascii="Avenir Next LT Pro" w:hAnsi="Avenir Next LT Pro" w:cstheme="minorHAnsi"/>
        </w:rPr>
        <w:tab/>
      </w:r>
    </w:p>
    <w:p w14:paraId="5DF83284" w14:textId="77777777" w:rsidR="00013B85" w:rsidRDefault="00013B85" w:rsidP="00013B85">
      <w:pPr>
        <w:spacing w:after="0"/>
        <w:rPr>
          <w:rFonts w:ascii="Avenir Next LT Pro" w:hAnsi="Avenir Next LT Pro" w:cstheme="minorHAnsi"/>
          <w:b/>
          <w:bCs/>
          <w:sz w:val="20"/>
          <w:szCs w:val="20"/>
        </w:rPr>
      </w:pPr>
    </w:p>
    <w:p w14:paraId="0CC2A1F9" w14:textId="470F65D4" w:rsidR="00013B85" w:rsidRDefault="00013B85" w:rsidP="00013B85">
      <w:pPr>
        <w:spacing w:after="0"/>
        <w:rPr>
          <w:rFonts w:ascii="Avenir Next LT Pro" w:hAnsi="Avenir Next LT Pro" w:cstheme="minorHAnsi"/>
          <w:sz w:val="20"/>
          <w:szCs w:val="20"/>
        </w:rPr>
      </w:pPr>
      <w:r w:rsidRPr="005C0E26">
        <w:rPr>
          <w:rFonts w:ascii="Avenir Next LT Pro" w:hAnsi="Avenir Next LT Pro" w:cstheme="minorHAnsi"/>
          <w:sz w:val="20"/>
          <w:szCs w:val="20"/>
        </w:rPr>
        <w:t xml:space="preserve">Special Note: A signed copy of this form must be emailed along with the completed proposal to the </w:t>
      </w:r>
      <w:r w:rsidRPr="00A35019">
        <w:rPr>
          <w:rFonts w:ascii="Avenir Next LT Pro" w:hAnsi="Avenir Next LT Pro" w:cstheme="minorHAnsi"/>
          <w:b/>
          <w:bCs/>
          <w:sz w:val="20"/>
          <w:szCs w:val="20"/>
        </w:rPr>
        <w:t>Contact Person</w:t>
      </w:r>
      <w:r w:rsidRPr="005C0E26">
        <w:rPr>
          <w:rFonts w:ascii="Avenir Next LT Pro" w:hAnsi="Avenir Next LT Pro" w:cstheme="minorHAnsi"/>
          <w:sz w:val="20"/>
          <w:szCs w:val="20"/>
        </w:rPr>
        <w:t xml:space="preserve"> </w:t>
      </w:r>
      <w:r w:rsidR="005C0E26" w:rsidRPr="005C0E26">
        <w:rPr>
          <w:rFonts w:ascii="Avenir Next LT Pro" w:hAnsi="Avenir Next LT Pro" w:cstheme="minorHAnsi"/>
          <w:sz w:val="20"/>
          <w:szCs w:val="20"/>
        </w:rPr>
        <w:t>Nikita Cava</w:t>
      </w:r>
      <w:r w:rsidRPr="005C0E26">
        <w:rPr>
          <w:rFonts w:ascii="Avenir Next LT Pro" w:hAnsi="Avenir Next LT Pro" w:cstheme="minorHAnsi"/>
          <w:sz w:val="20"/>
          <w:szCs w:val="20"/>
        </w:rPr>
        <w:t xml:space="preserve">, </w:t>
      </w:r>
      <w:r w:rsidR="005C0E26" w:rsidRPr="005C0E26">
        <w:rPr>
          <w:rFonts w:ascii="Avenir Next LT Pro" w:hAnsi="Avenir Next LT Pro" w:cstheme="minorHAnsi"/>
          <w:sz w:val="20"/>
          <w:szCs w:val="20"/>
        </w:rPr>
        <w:t>TBDML Executive Director</w:t>
      </w:r>
      <w:r w:rsidRPr="005C0E26">
        <w:rPr>
          <w:rFonts w:ascii="Avenir Next LT Pro" w:hAnsi="Avenir Next LT Pro" w:cstheme="minorHAnsi"/>
          <w:sz w:val="20"/>
          <w:szCs w:val="20"/>
        </w:rPr>
        <w:t>, a</w:t>
      </w:r>
      <w:r w:rsidR="00716DA9" w:rsidRPr="005C0E26">
        <w:rPr>
          <w:rFonts w:ascii="Avenir Next LT Pro" w:hAnsi="Avenir Next LT Pro" w:cstheme="minorHAnsi"/>
          <w:sz w:val="20"/>
          <w:szCs w:val="20"/>
        </w:rPr>
        <w:t xml:space="preserve">t </w:t>
      </w:r>
      <w:hyperlink r:id="rId7" w:history="1">
        <w:r w:rsidR="008C1C5D" w:rsidRPr="00A71F12">
          <w:rPr>
            <w:rStyle w:val="Hyperlink"/>
            <w:rFonts w:ascii="Avenir Next LT Pro" w:hAnsi="Avenir Next LT Pro" w:cstheme="minorHAnsi"/>
            <w:sz w:val="20"/>
            <w:szCs w:val="20"/>
          </w:rPr>
          <w:t>ed.tbdml@gmail.com</w:t>
        </w:r>
      </w:hyperlink>
      <w:r w:rsidR="008C1C5D">
        <w:rPr>
          <w:rFonts w:ascii="Avenir Next LT Pro" w:hAnsi="Avenir Next LT Pro" w:cstheme="minorHAnsi"/>
          <w:sz w:val="20"/>
          <w:szCs w:val="20"/>
        </w:rPr>
        <w:t xml:space="preserve"> </w:t>
      </w:r>
    </w:p>
    <w:p w14:paraId="49DBA66D" w14:textId="77777777" w:rsidR="005C0E26" w:rsidRDefault="005C0E26" w:rsidP="00013B85">
      <w:pPr>
        <w:spacing w:after="0"/>
        <w:rPr>
          <w:rFonts w:ascii="Avenir Next LT Pro" w:hAnsi="Avenir Next LT Pro" w:cstheme="minorHAnsi"/>
          <w:sz w:val="20"/>
          <w:szCs w:val="20"/>
        </w:rPr>
      </w:pPr>
    </w:p>
    <w:p w14:paraId="4A61A71C" w14:textId="77777777" w:rsidR="005C0E26" w:rsidRPr="005C0E26" w:rsidRDefault="005C0E26" w:rsidP="00013B85">
      <w:pPr>
        <w:spacing w:after="0"/>
        <w:rPr>
          <w:rFonts w:ascii="Avenir Next LT Pro" w:hAnsi="Avenir Next LT Pro" w:cstheme="minorHAnsi"/>
        </w:rPr>
      </w:pPr>
    </w:p>
    <w:p w14:paraId="2D5096F4" w14:textId="77777777" w:rsidR="00013B85" w:rsidRDefault="00013B85"/>
    <w:p w14:paraId="30FC15B7" w14:textId="77777777" w:rsidR="00566E62" w:rsidRDefault="00566E62"/>
    <w:p w14:paraId="2802F3F0" w14:textId="0DD30C80" w:rsidR="00E03CBB" w:rsidRPr="009368C9" w:rsidRDefault="00982608" w:rsidP="009368C9">
      <w:pPr>
        <w:pStyle w:val="ListParagraph"/>
        <w:numPr>
          <w:ilvl w:val="0"/>
          <w:numId w:val="6"/>
        </w:numPr>
        <w:autoSpaceDE w:val="0"/>
        <w:autoSpaceDN w:val="0"/>
        <w:adjustRightInd w:val="0"/>
        <w:spacing w:after="0" w:line="240" w:lineRule="auto"/>
        <w:rPr>
          <w:rFonts w:cstheme="minorHAnsi"/>
          <w:b/>
          <w:bCs/>
          <w:color w:val="000000"/>
          <w:sz w:val="24"/>
          <w:szCs w:val="24"/>
          <w:u w:val="single"/>
          <w14:ligatures w14:val="standardContextual"/>
        </w:rPr>
      </w:pPr>
      <w:r w:rsidRPr="009368C9">
        <w:rPr>
          <w:rFonts w:cstheme="minorHAnsi"/>
          <w:b/>
          <w:bCs/>
          <w:color w:val="000000"/>
          <w:sz w:val="24"/>
          <w:szCs w:val="24"/>
          <w:u w:val="single"/>
          <w14:ligatures w14:val="standardContextual"/>
        </w:rPr>
        <w:lastRenderedPageBreak/>
        <w:t>R</w:t>
      </w:r>
      <w:r w:rsidR="00147781" w:rsidRPr="009368C9">
        <w:rPr>
          <w:rFonts w:cstheme="minorHAnsi"/>
          <w:b/>
          <w:bCs/>
          <w:color w:val="000000"/>
          <w:sz w:val="24"/>
          <w:szCs w:val="24"/>
          <w:u w:val="single"/>
          <w14:ligatures w14:val="standardContextual"/>
        </w:rPr>
        <w:t>EQUIREMENTS</w:t>
      </w:r>
    </w:p>
    <w:p w14:paraId="18E5B0C5" w14:textId="77777777" w:rsidR="00147781" w:rsidRPr="00982608" w:rsidRDefault="00147781" w:rsidP="00982608">
      <w:pPr>
        <w:autoSpaceDE w:val="0"/>
        <w:autoSpaceDN w:val="0"/>
        <w:adjustRightInd w:val="0"/>
        <w:spacing w:after="0" w:line="240" w:lineRule="auto"/>
        <w:rPr>
          <w:rFonts w:cstheme="minorHAnsi"/>
          <w:b/>
          <w:bCs/>
          <w:color w:val="000000"/>
          <w:sz w:val="24"/>
          <w:szCs w:val="24"/>
          <w:u w:val="single"/>
          <w14:ligatures w14:val="standardContextual"/>
        </w:rPr>
      </w:pPr>
    </w:p>
    <w:p w14:paraId="745E28B4" w14:textId="0C37D5F0" w:rsidR="00982608" w:rsidRPr="00982608" w:rsidRDefault="00982608" w:rsidP="00982608">
      <w:pPr>
        <w:autoSpaceDE w:val="0"/>
        <w:autoSpaceDN w:val="0"/>
        <w:adjustRightInd w:val="0"/>
        <w:spacing w:after="0" w:line="240" w:lineRule="auto"/>
        <w:rPr>
          <w:rFonts w:cstheme="minorHAnsi"/>
          <w:color w:val="000000"/>
          <w:sz w:val="24"/>
          <w:szCs w:val="24"/>
          <w14:ligatures w14:val="standardContextual"/>
        </w:rPr>
      </w:pPr>
      <w:r w:rsidRPr="00982608">
        <w:rPr>
          <w:rFonts w:cstheme="minorHAnsi"/>
          <w:color w:val="000000"/>
          <w:sz w:val="24"/>
          <w:szCs w:val="24"/>
          <w14:ligatures w14:val="standardContextual"/>
        </w:rPr>
        <w:t xml:space="preserve">The </w:t>
      </w:r>
      <w:r w:rsidR="008C1C5D">
        <w:rPr>
          <w:rFonts w:cstheme="minorHAnsi"/>
          <w:color w:val="000000"/>
          <w:sz w:val="24"/>
          <w:szCs w:val="24"/>
          <w14:ligatures w14:val="standardContextual"/>
        </w:rPr>
        <w:t>Thunder Bay District Municipal League (TBDML)</w:t>
      </w:r>
      <w:r w:rsidRPr="00982608">
        <w:rPr>
          <w:rFonts w:cstheme="minorHAnsi"/>
          <w:color w:val="000000"/>
          <w:sz w:val="24"/>
          <w:szCs w:val="24"/>
          <w14:ligatures w14:val="standardContextual"/>
        </w:rPr>
        <w:t xml:space="preserve"> </w:t>
      </w:r>
      <w:r w:rsidR="004D6F73">
        <w:rPr>
          <w:rFonts w:cstheme="minorHAnsi"/>
          <w:color w:val="000000"/>
          <w:sz w:val="24"/>
          <w:szCs w:val="24"/>
          <w14:ligatures w14:val="standardContextual"/>
        </w:rPr>
        <w:t>is taking</w:t>
      </w:r>
      <w:r w:rsidRPr="00982608">
        <w:rPr>
          <w:rFonts w:cstheme="minorHAnsi"/>
          <w:color w:val="000000"/>
          <w:sz w:val="24"/>
          <w:szCs w:val="24"/>
          <w14:ligatures w14:val="standardContextual"/>
        </w:rPr>
        <w:t xml:space="preserve"> written quotations </w:t>
      </w:r>
      <w:r w:rsidRPr="00982608">
        <w:rPr>
          <w:rFonts w:cstheme="minorHAnsi"/>
          <w:b/>
          <w:bCs/>
          <w:color w:val="000000"/>
          <w:sz w:val="24"/>
          <w:szCs w:val="24"/>
          <w14:ligatures w14:val="standardContextual"/>
        </w:rPr>
        <w:t xml:space="preserve">from local suppliers </w:t>
      </w:r>
      <w:r w:rsidRPr="00982608">
        <w:rPr>
          <w:rFonts w:cstheme="minorHAnsi"/>
          <w:color w:val="000000"/>
          <w:sz w:val="24"/>
          <w:szCs w:val="24"/>
          <w14:ligatures w14:val="standardContextual"/>
        </w:rPr>
        <w:t xml:space="preserve">for the provision of catering services during the Thunder Bay District Municipal League Conference to be held </w:t>
      </w:r>
      <w:r w:rsidR="005C0E26">
        <w:rPr>
          <w:rFonts w:cstheme="minorHAnsi"/>
          <w:color w:val="000000"/>
          <w:sz w:val="24"/>
          <w:szCs w:val="24"/>
          <w14:ligatures w14:val="standardContextual"/>
        </w:rPr>
        <w:t>March 5</w:t>
      </w:r>
      <w:r w:rsidRPr="00982608">
        <w:rPr>
          <w:rFonts w:cstheme="minorHAnsi"/>
          <w:color w:val="000000"/>
          <w:sz w:val="24"/>
          <w:szCs w:val="24"/>
          <w14:ligatures w14:val="standardContextual"/>
        </w:rPr>
        <w:t xml:space="preserve"> and </w:t>
      </w:r>
      <w:r w:rsidR="005C0E26">
        <w:rPr>
          <w:rFonts w:cstheme="minorHAnsi"/>
          <w:color w:val="000000"/>
          <w:sz w:val="24"/>
          <w:szCs w:val="24"/>
          <w14:ligatures w14:val="standardContextual"/>
        </w:rPr>
        <w:t>6</w:t>
      </w:r>
      <w:r w:rsidRPr="00982608">
        <w:rPr>
          <w:rFonts w:cstheme="minorHAnsi"/>
          <w:color w:val="000000"/>
          <w:sz w:val="24"/>
          <w:szCs w:val="24"/>
          <w14:ligatures w14:val="standardContextual"/>
        </w:rPr>
        <w:t>, 202</w:t>
      </w:r>
      <w:r w:rsidR="005C0E26">
        <w:rPr>
          <w:rFonts w:cstheme="minorHAnsi"/>
          <w:color w:val="000000"/>
          <w:sz w:val="24"/>
          <w:szCs w:val="24"/>
          <w14:ligatures w14:val="standardContextual"/>
        </w:rPr>
        <w:t>6</w:t>
      </w:r>
      <w:r w:rsidRPr="00982608">
        <w:rPr>
          <w:rFonts w:cstheme="minorHAnsi"/>
          <w:color w:val="000000"/>
          <w:sz w:val="24"/>
          <w:szCs w:val="24"/>
          <w14:ligatures w14:val="standardContextual"/>
        </w:rPr>
        <w:t>.</w:t>
      </w:r>
    </w:p>
    <w:p w14:paraId="5B4C7D8C" w14:textId="77777777" w:rsidR="00982608" w:rsidRPr="00982608" w:rsidRDefault="00982608" w:rsidP="00982608">
      <w:pPr>
        <w:autoSpaceDE w:val="0"/>
        <w:autoSpaceDN w:val="0"/>
        <w:adjustRightInd w:val="0"/>
        <w:spacing w:after="0" w:line="240" w:lineRule="auto"/>
        <w:rPr>
          <w:rFonts w:cstheme="minorHAnsi"/>
          <w:color w:val="000000"/>
          <w:sz w:val="24"/>
          <w:szCs w:val="24"/>
          <w14:ligatures w14:val="standardContextual"/>
        </w:rPr>
      </w:pPr>
      <w:r w:rsidRPr="00982608">
        <w:rPr>
          <w:rFonts w:cstheme="minorHAnsi"/>
          <w:color w:val="000000"/>
          <w:sz w:val="24"/>
          <w:szCs w:val="24"/>
          <w14:ligatures w14:val="standardContextual"/>
        </w:rPr>
        <w:t xml:space="preserve"> </w:t>
      </w:r>
    </w:p>
    <w:p w14:paraId="20793CF4" w14:textId="77777777" w:rsidR="00982608" w:rsidRPr="00982608" w:rsidRDefault="00982608" w:rsidP="00982608">
      <w:pPr>
        <w:autoSpaceDE w:val="0"/>
        <w:autoSpaceDN w:val="0"/>
        <w:adjustRightInd w:val="0"/>
        <w:spacing w:after="0" w:line="240" w:lineRule="auto"/>
        <w:rPr>
          <w:rFonts w:cstheme="minorHAnsi"/>
          <w:color w:val="000000"/>
          <w:sz w:val="24"/>
          <w:szCs w:val="24"/>
          <w14:ligatures w14:val="standardContextual"/>
        </w:rPr>
      </w:pPr>
      <w:r w:rsidRPr="00982608">
        <w:rPr>
          <w:rFonts w:cstheme="minorHAnsi"/>
          <w:color w:val="000000"/>
          <w:sz w:val="24"/>
          <w:szCs w:val="24"/>
          <w14:ligatures w14:val="standardContextual"/>
        </w:rPr>
        <w:t>Proposals may be submitted for meals required on one day only or for both days.</w:t>
      </w:r>
    </w:p>
    <w:p w14:paraId="66240EFE" w14:textId="77777777" w:rsidR="00982608" w:rsidRPr="00982608" w:rsidRDefault="00982608" w:rsidP="00982608">
      <w:pPr>
        <w:autoSpaceDE w:val="0"/>
        <w:autoSpaceDN w:val="0"/>
        <w:adjustRightInd w:val="0"/>
        <w:spacing w:after="0" w:line="240" w:lineRule="auto"/>
        <w:rPr>
          <w:rFonts w:cstheme="minorHAnsi"/>
          <w:color w:val="000000"/>
          <w:sz w:val="24"/>
          <w:szCs w:val="24"/>
          <w14:ligatures w14:val="standardContextual"/>
        </w:rPr>
      </w:pPr>
      <w:r w:rsidRPr="00982608">
        <w:rPr>
          <w:rFonts w:cstheme="minorHAnsi"/>
          <w:color w:val="000000"/>
          <w:sz w:val="24"/>
          <w:szCs w:val="24"/>
          <w14:ligatures w14:val="standardContextual"/>
        </w:rPr>
        <w:t xml:space="preserve"> </w:t>
      </w:r>
    </w:p>
    <w:p w14:paraId="10600283" w14:textId="4084C275" w:rsidR="00982608" w:rsidRPr="009368C9" w:rsidRDefault="00147781" w:rsidP="009368C9">
      <w:pPr>
        <w:pStyle w:val="ListParagraph"/>
        <w:numPr>
          <w:ilvl w:val="0"/>
          <w:numId w:val="6"/>
        </w:numPr>
        <w:autoSpaceDE w:val="0"/>
        <w:autoSpaceDN w:val="0"/>
        <w:adjustRightInd w:val="0"/>
        <w:spacing w:after="0" w:line="240" w:lineRule="auto"/>
        <w:rPr>
          <w:rFonts w:cstheme="minorHAnsi"/>
          <w:b/>
          <w:bCs/>
          <w:sz w:val="24"/>
          <w:szCs w:val="24"/>
          <w:u w:val="single"/>
          <w14:ligatures w14:val="standardContextual"/>
        </w:rPr>
      </w:pPr>
      <w:r w:rsidRPr="009368C9">
        <w:rPr>
          <w:rFonts w:cstheme="minorHAnsi"/>
          <w:b/>
          <w:bCs/>
          <w:sz w:val="24"/>
          <w:szCs w:val="24"/>
          <w:u w:val="single"/>
          <w14:ligatures w14:val="standardContextual"/>
        </w:rPr>
        <w:t>DESCRIPTION OF WORK</w:t>
      </w:r>
    </w:p>
    <w:p w14:paraId="530156C5" w14:textId="77777777" w:rsidR="00147781" w:rsidRPr="00982608" w:rsidRDefault="00147781" w:rsidP="00982608">
      <w:pPr>
        <w:autoSpaceDE w:val="0"/>
        <w:autoSpaceDN w:val="0"/>
        <w:adjustRightInd w:val="0"/>
        <w:spacing w:after="0" w:line="240" w:lineRule="auto"/>
        <w:rPr>
          <w:rFonts w:cstheme="minorHAnsi"/>
          <w:sz w:val="24"/>
          <w:szCs w:val="24"/>
          <w:u w:val="single"/>
          <w14:ligatures w14:val="standardContextual"/>
        </w:rPr>
      </w:pPr>
    </w:p>
    <w:p w14:paraId="4E4D2611" w14:textId="713440BE" w:rsidR="00982608" w:rsidRPr="00982608" w:rsidRDefault="00982608" w:rsidP="00982608">
      <w:pPr>
        <w:autoSpaceDE w:val="0"/>
        <w:autoSpaceDN w:val="0"/>
        <w:adjustRightInd w:val="0"/>
        <w:spacing w:after="0" w:line="240" w:lineRule="auto"/>
        <w:rPr>
          <w:rFonts w:cstheme="minorHAnsi"/>
          <w:color w:val="000000"/>
          <w:sz w:val="24"/>
          <w:szCs w:val="24"/>
          <w14:ligatures w14:val="standardContextual"/>
        </w:rPr>
      </w:pPr>
      <w:r w:rsidRPr="00982608">
        <w:rPr>
          <w:rFonts w:cstheme="minorHAnsi"/>
          <w:color w:val="000000"/>
          <w:sz w:val="24"/>
          <w:szCs w:val="24"/>
          <w14:ligatures w14:val="standardContextual"/>
        </w:rPr>
        <w:t xml:space="preserve">On </w:t>
      </w:r>
      <w:r w:rsidR="00676A93">
        <w:rPr>
          <w:rFonts w:cstheme="minorHAnsi"/>
          <w:color w:val="000000"/>
          <w:sz w:val="24"/>
          <w:szCs w:val="24"/>
          <w14:ligatures w14:val="standardContextual"/>
        </w:rPr>
        <w:t>March</w:t>
      </w:r>
      <w:r w:rsidRPr="00982608">
        <w:rPr>
          <w:rFonts w:cstheme="minorHAnsi"/>
          <w:color w:val="000000"/>
          <w:sz w:val="24"/>
          <w:szCs w:val="24"/>
          <w14:ligatures w14:val="standardContextual"/>
        </w:rPr>
        <w:t xml:space="preserve"> </w:t>
      </w:r>
      <w:r w:rsidR="00676A93">
        <w:rPr>
          <w:rFonts w:cstheme="minorHAnsi"/>
          <w:color w:val="000000"/>
          <w:sz w:val="24"/>
          <w:szCs w:val="24"/>
          <w14:ligatures w14:val="standardContextual"/>
        </w:rPr>
        <w:t xml:space="preserve">5 </w:t>
      </w:r>
      <w:r w:rsidRPr="00982608">
        <w:rPr>
          <w:rFonts w:cstheme="minorHAnsi"/>
          <w:color w:val="000000"/>
          <w:sz w:val="24"/>
          <w:szCs w:val="24"/>
          <w14:ligatures w14:val="standardContextual"/>
        </w:rPr>
        <w:t xml:space="preserve">and March </w:t>
      </w:r>
      <w:r w:rsidR="00676A93">
        <w:rPr>
          <w:rFonts w:cstheme="minorHAnsi"/>
          <w:color w:val="000000"/>
          <w:sz w:val="24"/>
          <w:szCs w:val="24"/>
          <w14:ligatures w14:val="standardContextual"/>
        </w:rPr>
        <w:t>6</w:t>
      </w:r>
      <w:r w:rsidR="00A35019">
        <w:rPr>
          <w:rFonts w:cstheme="minorHAnsi"/>
          <w:color w:val="000000"/>
          <w:sz w:val="24"/>
          <w:szCs w:val="24"/>
          <w:vertAlign w:val="superscript"/>
          <w14:ligatures w14:val="standardContextual"/>
        </w:rPr>
        <w:t xml:space="preserve">, </w:t>
      </w:r>
      <w:r w:rsidR="00676A93">
        <w:rPr>
          <w:rFonts w:cstheme="minorHAnsi"/>
          <w:color w:val="000000"/>
          <w:sz w:val="24"/>
          <w:szCs w:val="24"/>
          <w14:ligatures w14:val="standardContextual"/>
        </w:rPr>
        <w:t xml:space="preserve">2026, the TBDML </w:t>
      </w:r>
      <w:r w:rsidRPr="00982608">
        <w:rPr>
          <w:rFonts w:cstheme="minorHAnsi"/>
          <w:color w:val="000000"/>
          <w:sz w:val="24"/>
          <w:szCs w:val="24"/>
          <w14:ligatures w14:val="standardContextual"/>
        </w:rPr>
        <w:t xml:space="preserve">will </w:t>
      </w:r>
      <w:r w:rsidR="00B97CED">
        <w:rPr>
          <w:rFonts w:cstheme="minorHAnsi"/>
          <w:color w:val="000000"/>
          <w:sz w:val="24"/>
          <w:szCs w:val="24"/>
          <w14:ligatures w14:val="standardContextual"/>
        </w:rPr>
        <w:t>host</w:t>
      </w:r>
      <w:r w:rsidRPr="00982608">
        <w:rPr>
          <w:rFonts w:cstheme="minorHAnsi"/>
          <w:color w:val="000000"/>
          <w:sz w:val="24"/>
          <w:szCs w:val="24"/>
          <w14:ligatures w14:val="standardContextual"/>
        </w:rPr>
        <w:t xml:space="preserve"> approximately 70 delegates </w:t>
      </w:r>
      <w:r w:rsidR="00973F8F">
        <w:rPr>
          <w:rFonts w:cstheme="minorHAnsi"/>
          <w:color w:val="000000"/>
          <w:sz w:val="24"/>
          <w:szCs w:val="24"/>
          <w14:ligatures w14:val="standardContextual"/>
        </w:rPr>
        <w:t>in</w:t>
      </w:r>
      <w:r w:rsidRPr="00982608">
        <w:rPr>
          <w:rFonts w:cstheme="minorHAnsi"/>
          <w:color w:val="000000"/>
          <w:sz w:val="24"/>
          <w:szCs w:val="24"/>
          <w14:ligatures w14:val="standardContextual"/>
        </w:rPr>
        <w:t xml:space="preserve"> the community</w:t>
      </w:r>
      <w:r w:rsidR="00676A93">
        <w:rPr>
          <w:rFonts w:cstheme="minorHAnsi"/>
          <w:color w:val="000000"/>
          <w:sz w:val="24"/>
          <w:szCs w:val="24"/>
          <w14:ligatures w14:val="standardContextual"/>
        </w:rPr>
        <w:t xml:space="preserve"> of Nipigon</w:t>
      </w:r>
      <w:r w:rsidRPr="00982608">
        <w:rPr>
          <w:rFonts w:cstheme="minorHAnsi"/>
          <w:color w:val="000000"/>
          <w:sz w:val="24"/>
          <w:szCs w:val="24"/>
          <w14:ligatures w14:val="standardContextual"/>
        </w:rPr>
        <w:t xml:space="preserve"> to attend the</w:t>
      </w:r>
      <w:r w:rsidR="00676A93">
        <w:rPr>
          <w:rFonts w:cstheme="minorHAnsi"/>
          <w:color w:val="000000"/>
          <w:sz w:val="24"/>
          <w:szCs w:val="24"/>
          <w14:ligatures w14:val="standardContextual"/>
        </w:rPr>
        <w:t xml:space="preserve">ir </w:t>
      </w:r>
      <w:r w:rsidRPr="00982608">
        <w:rPr>
          <w:rFonts w:cstheme="minorHAnsi"/>
          <w:color w:val="000000"/>
          <w:sz w:val="24"/>
          <w:szCs w:val="24"/>
          <w14:ligatures w14:val="standardContextual"/>
        </w:rPr>
        <w:t>202</w:t>
      </w:r>
      <w:r w:rsidR="00676A93">
        <w:rPr>
          <w:rFonts w:cstheme="minorHAnsi"/>
          <w:color w:val="000000"/>
          <w:sz w:val="24"/>
          <w:szCs w:val="24"/>
          <w14:ligatures w14:val="standardContextual"/>
        </w:rPr>
        <w:t>6</w:t>
      </w:r>
      <w:r w:rsidRPr="00982608">
        <w:rPr>
          <w:rFonts w:cstheme="minorHAnsi"/>
          <w:color w:val="000000"/>
          <w:sz w:val="24"/>
          <w:szCs w:val="24"/>
          <w14:ligatures w14:val="standardContextual"/>
        </w:rPr>
        <w:t xml:space="preserve"> Conference</w:t>
      </w:r>
      <w:r w:rsidR="00676A93">
        <w:rPr>
          <w:rFonts w:cstheme="minorHAnsi"/>
          <w:color w:val="000000"/>
          <w:sz w:val="24"/>
          <w:szCs w:val="24"/>
          <w14:ligatures w14:val="standardContextual"/>
        </w:rPr>
        <w:t xml:space="preserve"> and AGM</w:t>
      </w:r>
      <w:r w:rsidRPr="00982608">
        <w:rPr>
          <w:rFonts w:cstheme="minorHAnsi"/>
          <w:color w:val="000000"/>
          <w:sz w:val="24"/>
          <w:szCs w:val="24"/>
          <w14:ligatures w14:val="standardContextual"/>
        </w:rPr>
        <w:t xml:space="preserve">. A range of catering services are required over the course of the two days.  </w:t>
      </w:r>
      <w:r w:rsidR="00973F8F">
        <w:rPr>
          <w:rFonts w:cstheme="minorHAnsi"/>
          <w:color w:val="000000"/>
          <w:sz w:val="24"/>
          <w:szCs w:val="24"/>
          <w14:ligatures w14:val="standardContextual"/>
        </w:rPr>
        <w:t>C</w:t>
      </w:r>
      <w:r w:rsidRPr="00982608">
        <w:rPr>
          <w:rFonts w:cstheme="minorHAnsi"/>
          <w:color w:val="000000"/>
          <w:sz w:val="24"/>
          <w:szCs w:val="24"/>
          <w14:ligatures w14:val="standardContextual"/>
        </w:rPr>
        <w:t xml:space="preserve">atering services will be required on site at the Royal Canadian Legion Branch 32 at 102 Fifth Street, Nipigon. Facilities will be provided to the successful proponent(s) at no cost, but will be subject to standard lessee requirements as noted in Section E. </w:t>
      </w:r>
    </w:p>
    <w:p w14:paraId="00BA4926" w14:textId="77777777" w:rsidR="00982608" w:rsidRPr="00982608" w:rsidRDefault="00982608" w:rsidP="00982608">
      <w:pPr>
        <w:autoSpaceDE w:val="0"/>
        <w:autoSpaceDN w:val="0"/>
        <w:adjustRightInd w:val="0"/>
        <w:spacing w:after="0" w:line="240" w:lineRule="auto"/>
        <w:rPr>
          <w:rFonts w:cstheme="minorHAnsi"/>
          <w:color w:val="000000"/>
          <w:sz w:val="24"/>
          <w:szCs w:val="24"/>
          <w14:ligatures w14:val="standardContextual"/>
        </w:rPr>
      </w:pPr>
    </w:p>
    <w:p w14:paraId="0594EAA9" w14:textId="77777777" w:rsidR="00982608" w:rsidRPr="00982608" w:rsidRDefault="00982608" w:rsidP="00982608">
      <w:pPr>
        <w:autoSpaceDE w:val="0"/>
        <w:autoSpaceDN w:val="0"/>
        <w:adjustRightInd w:val="0"/>
        <w:spacing w:after="0" w:line="240" w:lineRule="auto"/>
        <w:rPr>
          <w:rFonts w:cstheme="minorHAnsi"/>
          <w:i/>
          <w:iCs/>
          <w:sz w:val="24"/>
          <w:szCs w:val="24"/>
          <w14:ligatures w14:val="standardContextual"/>
        </w:rPr>
      </w:pPr>
      <w:r w:rsidRPr="00982608">
        <w:rPr>
          <w:rFonts w:cstheme="minorHAnsi"/>
          <w:i/>
          <w:iCs/>
          <w:sz w:val="24"/>
          <w:szCs w:val="24"/>
          <w14:ligatures w14:val="standardContextual"/>
        </w:rPr>
        <w:t xml:space="preserve">All catering will take place in the main hall of the Legion and may be prepared on-site or outside of the venue. </w:t>
      </w:r>
    </w:p>
    <w:p w14:paraId="6D99FE1C" w14:textId="77777777" w:rsidR="00982608" w:rsidRPr="00982608" w:rsidRDefault="00982608" w:rsidP="00982608">
      <w:pPr>
        <w:autoSpaceDE w:val="0"/>
        <w:autoSpaceDN w:val="0"/>
        <w:adjustRightInd w:val="0"/>
        <w:spacing w:after="0" w:line="240" w:lineRule="auto"/>
        <w:rPr>
          <w:rFonts w:cstheme="minorHAnsi"/>
          <w:b/>
          <w:bCs/>
          <w:color w:val="000000"/>
          <w:sz w:val="24"/>
          <w:szCs w:val="24"/>
          <w14:ligatures w14:val="standardContextual"/>
        </w:rPr>
      </w:pPr>
    </w:p>
    <w:p w14:paraId="4C2C742C" w14:textId="497E800A" w:rsidR="00C95652" w:rsidRPr="009368C9" w:rsidRDefault="00C95652" w:rsidP="009368C9">
      <w:pPr>
        <w:pStyle w:val="ListParagraph"/>
        <w:numPr>
          <w:ilvl w:val="0"/>
          <w:numId w:val="6"/>
        </w:numPr>
        <w:spacing w:after="0"/>
        <w:rPr>
          <w:b/>
          <w:bCs/>
          <w:sz w:val="24"/>
          <w:szCs w:val="24"/>
          <w:u w:val="single"/>
        </w:rPr>
      </w:pPr>
      <w:r w:rsidRPr="009368C9">
        <w:rPr>
          <w:b/>
          <w:bCs/>
          <w:sz w:val="24"/>
          <w:szCs w:val="24"/>
          <w:u w:val="single"/>
        </w:rPr>
        <w:t>B</w:t>
      </w:r>
      <w:r w:rsidR="00147781" w:rsidRPr="009368C9">
        <w:rPr>
          <w:b/>
          <w:bCs/>
          <w:sz w:val="24"/>
          <w:szCs w:val="24"/>
          <w:u w:val="single"/>
        </w:rPr>
        <w:t>IDDING PROCESS</w:t>
      </w:r>
    </w:p>
    <w:p w14:paraId="6E99D3EC" w14:textId="77777777" w:rsidR="00FA3B01" w:rsidRDefault="00FA3B01" w:rsidP="00A8018B">
      <w:pPr>
        <w:spacing w:after="0"/>
        <w:rPr>
          <w:b/>
          <w:bCs/>
        </w:rPr>
      </w:pPr>
    </w:p>
    <w:p w14:paraId="20AFB82C" w14:textId="5B3A81FE" w:rsidR="00A8018B" w:rsidRPr="00825F34" w:rsidRDefault="00A8018B" w:rsidP="00A8018B">
      <w:pPr>
        <w:spacing w:after="0"/>
        <w:rPr>
          <w:b/>
          <w:bCs/>
        </w:rPr>
      </w:pPr>
      <w:r w:rsidRPr="00825F34">
        <w:rPr>
          <w:b/>
          <w:bCs/>
        </w:rPr>
        <w:t>Closing Date, Time Location</w:t>
      </w:r>
    </w:p>
    <w:p w14:paraId="10393585" w14:textId="367C5E42" w:rsidR="00A8018B" w:rsidRDefault="00A8018B" w:rsidP="00A8018B">
      <w:pPr>
        <w:spacing w:after="0"/>
      </w:pPr>
      <w:r>
        <w:t xml:space="preserve">Each Proponent must deliver their proposal </w:t>
      </w:r>
      <w:r w:rsidRPr="00030760">
        <w:rPr>
          <w:b/>
          <w:bCs/>
        </w:rPr>
        <w:t>electronically</w:t>
      </w:r>
      <w:r>
        <w:t xml:space="preserve">. Proponents will have the opportunity to submit questions to the Contact Person </w:t>
      </w:r>
      <w:r w:rsidRPr="00030760">
        <w:rPr>
          <w:b/>
          <w:bCs/>
        </w:rPr>
        <w:t>via email only</w:t>
      </w:r>
      <w:r>
        <w:t xml:space="preserve"> until </w:t>
      </w:r>
      <w:r w:rsidR="00C03625">
        <w:t>December 5</w:t>
      </w:r>
      <w:r w:rsidRPr="000C5784">
        <w:rPr>
          <w:vertAlign w:val="superscript"/>
        </w:rPr>
        <w:t>th</w:t>
      </w:r>
      <w:r>
        <w:t xml:space="preserve">, </w:t>
      </w:r>
      <w:proofErr w:type="gramStart"/>
      <w:r>
        <w:t>202</w:t>
      </w:r>
      <w:r w:rsidR="00C03625">
        <w:t>5</w:t>
      </w:r>
      <w:proofErr w:type="gramEnd"/>
      <w:r>
        <w:t xml:space="preserve"> at 4PM. All questions and answers will be distributed to Bidders as an addendum, via email, within one (1) business day of receipt of the questions by the Contact Person. All addenda will become part of the RFP. Proposals must be sent electronically to </w:t>
      </w:r>
      <w:hyperlink r:id="rId8" w:history="1">
        <w:r w:rsidR="000F7AA4" w:rsidRPr="00A71F12">
          <w:rPr>
            <w:rStyle w:val="Hyperlink"/>
          </w:rPr>
          <w:t>ed.tbdml@gmail.com</w:t>
        </w:r>
      </w:hyperlink>
      <w:r w:rsidR="000F7AA4">
        <w:t xml:space="preserve"> </w:t>
      </w:r>
      <w:r>
        <w:t xml:space="preserve">no later than </w:t>
      </w:r>
      <w:r w:rsidR="000F7AA4">
        <w:t>December 1</w:t>
      </w:r>
      <w:r w:rsidR="00480049">
        <w:t>9,</w:t>
      </w:r>
      <w:r w:rsidR="000F7AA4">
        <w:t xml:space="preserve"> </w:t>
      </w:r>
      <w:proofErr w:type="gramStart"/>
      <w:r w:rsidR="000F7AA4">
        <w:t xml:space="preserve">2025 </w:t>
      </w:r>
      <w:r>
        <w:t xml:space="preserve"> at</w:t>
      </w:r>
      <w:proofErr w:type="gramEnd"/>
      <w:r>
        <w:t xml:space="preserve"> 4PM. </w:t>
      </w:r>
    </w:p>
    <w:p w14:paraId="7DC6F85E" w14:textId="77777777" w:rsidR="00A8018B" w:rsidRDefault="00A8018B" w:rsidP="00A8018B">
      <w:pPr>
        <w:spacing w:after="0"/>
      </w:pPr>
    </w:p>
    <w:p w14:paraId="5533322C" w14:textId="77777777" w:rsidR="00A8018B" w:rsidRPr="00825F34" w:rsidRDefault="00A8018B" w:rsidP="00A8018B">
      <w:pPr>
        <w:spacing w:after="0"/>
        <w:rPr>
          <w:b/>
          <w:bCs/>
        </w:rPr>
      </w:pPr>
      <w:r w:rsidRPr="00825F34">
        <w:rPr>
          <w:b/>
          <w:bCs/>
        </w:rPr>
        <w:t>Late Proposals</w:t>
      </w:r>
    </w:p>
    <w:p w14:paraId="28189DEC" w14:textId="47DB31E5" w:rsidR="00A8018B" w:rsidRDefault="00A8018B" w:rsidP="00A8018B">
      <w:pPr>
        <w:spacing w:after="0"/>
      </w:pPr>
      <w:r>
        <w:t xml:space="preserve">It is the responsibility of each Proponent to ensure that their proposal is received by the Contact Person by the Closing Date and </w:t>
      </w:r>
      <w:proofErr w:type="gramStart"/>
      <w:r>
        <w:t>Time</w:t>
      </w:r>
      <w:proofErr w:type="gramEnd"/>
      <w:r>
        <w:t xml:space="preserve"> and the Proponent assumes the entire risk of failure of the </w:t>
      </w:r>
      <w:r w:rsidR="00CD4BB2">
        <w:t xml:space="preserve">TBDML </w:t>
      </w:r>
      <w:r>
        <w:t xml:space="preserve">to receive their proposal by the contact person by Closing Time. Proposals received by the Contact Person after Closing Time will not be considered and may be returned to the Proponent. </w:t>
      </w:r>
    </w:p>
    <w:p w14:paraId="47B67B72" w14:textId="35F8B11F" w:rsidR="00982608" w:rsidRDefault="00982608" w:rsidP="00982608">
      <w:pPr>
        <w:autoSpaceDE w:val="0"/>
        <w:autoSpaceDN w:val="0"/>
        <w:adjustRightInd w:val="0"/>
        <w:spacing w:after="0" w:line="240" w:lineRule="auto"/>
        <w:rPr>
          <w:rFonts w:cstheme="minorHAnsi"/>
          <w:b/>
          <w:bCs/>
          <w:sz w:val="24"/>
          <w:szCs w:val="24"/>
          <w14:ligatures w14:val="standardContextual"/>
        </w:rPr>
      </w:pPr>
    </w:p>
    <w:p w14:paraId="71EB3925" w14:textId="7DFE0392" w:rsidR="003322C0" w:rsidRPr="00147781" w:rsidRDefault="00147781" w:rsidP="00982608">
      <w:pPr>
        <w:autoSpaceDE w:val="0"/>
        <w:autoSpaceDN w:val="0"/>
        <w:adjustRightInd w:val="0"/>
        <w:spacing w:after="0" w:line="240" w:lineRule="auto"/>
        <w:rPr>
          <w:rFonts w:cstheme="minorHAnsi"/>
          <w:b/>
          <w:bCs/>
          <w:sz w:val="24"/>
          <w:szCs w:val="24"/>
          <w14:ligatures w14:val="standardContextual"/>
        </w:rPr>
      </w:pPr>
      <w:r w:rsidRPr="00147781">
        <w:rPr>
          <w:rFonts w:cstheme="minorHAnsi"/>
          <w:b/>
          <w:bCs/>
          <w:sz w:val="24"/>
          <w:szCs w:val="24"/>
          <w14:ligatures w14:val="standardContextual"/>
        </w:rPr>
        <w:t>Proposal Preparation</w:t>
      </w:r>
    </w:p>
    <w:p w14:paraId="3EAAA73F" w14:textId="2B5B36F5" w:rsidR="00982608" w:rsidRPr="00982608" w:rsidRDefault="003322C0" w:rsidP="00982608">
      <w:pPr>
        <w:autoSpaceDE w:val="0"/>
        <w:autoSpaceDN w:val="0"/>
        <w:adjustRightInd w:val="0"/>
        <w:spacing w:after="0" w:line="240" w:lineRule="auto"/>
        <w:rPr>
          <w:rFonts w:cstheme="minorHAnsi"/>
          <w:color w:val="000000"/>
          <w:sz w:val="24"/>
          <w:szCs w:val="24"/>
          <w14:ligatures w14:val="standardContextual"/>
        </w:rPr>
      </w:pPr>
      <w:r>
        <w:rPr>
          <w:rFonts w:cstheme="minorHAnsi"/>
          <w:color w:val="000000"/>
          <w:sz w:val="24"/>
          <w:szCs w:val="24"/>
          <w14:ligatures w14:val="standardContextual"/>
        </w:rPr>
        <w:t>Each prop</w:t>
      </w:r>
      <w:r w:rsidR="007A6EA7">
        <w:rPr>
          <w:rFonts w:cstheme="minorHAnsi"/>
          <w:color w:val="000000"/>
          <w:sz w:val="24"/>
          <w:szCs w:val="24"/>
          <w14:ligatures w14:val="standardContextual"/>
        </w:rPr>
        <w:t xml:space="preserve">osal must </w:t>
      </w:r>
      <w:r w:rsidR="00273850">
        <w:rPr>
          <w:rFonts w:cstheme="minorHAnsi"/>
          <w:color w:val="000000"/>
          <w:sz w:val="24"/>
          <w:szCs w:val="24"/>
          <w14:ligatures w14:val="standardContextual"/>
        </w:rPr>
        <w:t>include</w:t>
      </w:r>
      <w:r w:rsidR="00762F7E">
        <w:rPr>
          <w:rFonts w:cstheme="minorHAnsi"/>
          <w:color w:val="000000"/>
          <w:sz w:val="24"/>
          <w:szCs w:val="24"/>
          <w14:ligatures w14:val="standardContextual"/>
        </w:rPr>
        <w:t>:</w:t>
      </w:r>
      <w:r w:rsidR="00982608" w:rsidRPr="00982608">
        <w:rPr>
          <w:rFonts w:cstheme="minorHAnsi"/>
          <w:color w:val="000000"/>
          <w:sz w:val="24"/>
          <w:szCs w:val="24"/>
          <w14:ligatures w14:val="standardContextual"/>
        </w:rPr>
        <w:t xml:space="preserve"> </w:t>
      </w:r>
    </w:p>
    <w:p w14:paraId="33DEE5C4" w14:textId="77777777" w:rsidR="00982608" w:rsidRPr="00982608" w:rsidRDefault="00982608" w:rsidP="00982608">
      <w:pPr>
        <w:autoSpaceDE w:val="0"/>
        <w:autoSpaceDN w:val="0"/>
        <w:adjustRightInd w:val="0"/>
        <w:spacing w:after="0" w:line="240" w:lineRule="auto"/>
        <w:rPr>
          <w:rFonts w:cstheme="minorHAnsi"/>
          <w:color w:val="000000"/>
          <w:sz w:val="24"/>
          <w:szCs w:val="24"/>
          <w14:ligatures w14:val="standardContextual"/>
        </w:rPr>
      </w:pPr>
      <w:r w:rsidRPr="00982608">
        <w:rPr>
          <w:rFonts w:cstheme="minorHAnsi"/>
          <w:color w:val="000000"/>
          <w:sz w:val="24"/>
          <w:szCs w:val="24"/>
          <w14:ligatures w14:val="standardContextual"/>
        </w:rPr>
        <w:t xml:space="preserve">• All requirements for submission, as stated in this Request for Proposals and any </w:t>
      </w:r>
      <w:proofErr w:type="gramStart"/>
      <w:r w:rsidRPr="00982608">
        <w:rPr>
          <w:rFonts w:cstheme="minorHAnsi"/>
          <w:color w:val="000000"/>
          <w:sz w:val="24"/>
          <w:szCs w:val="24"/>
          <w14:ligatures w14:val="standardContextual"/>
        </w:rPr>
        <w:t>Addenda;</w:t>
      </w:r>
      <w:proofErr w:type="gramEnd"/>
      <w:r w:rsidRPr="00982608">
        <w:rPr>
          <w:rFonts w:cstheme="minorHAnsi"/>
          <w:color w:val="000000"/>
          <w:sz w:val="24"/>
          <w:szCs w:val="24"/>
          <w14:ligatures w14:val="standardContextual"/>
        </w:rPr>
        <w:t xml:space="preserve"> </w:t>
      </w:r>
    </w:p>
    <w:p w14:paraId="627DB333" w14:textId="1A24B18D" w:rsidR="00982608" w:rsidRPr="00982608" w:rsidRDefault="00982608" w:rsidP="00982608">
      <w:pPr>
        <w:autoSpaceDE w:val="0"/>
        <w:autoSpaceDN w:val="0"/>
        <w:adjustRightInd w:val="0"/>
        <w:spacing w:after="0" w:line="240" w:lineRule="auto"/>
        <w:rPr>
          <w:rFonts w:cstheme="minorHAnsi"/>
          <w:color w:val="000000"/>
          <w:sz w:val="24"/>
          <w:szCs w:val="24"/>
          <w14:ligatures w14:val="standardContextual"/>
        </w:rPr>
      </w:pPr>
      <w:r w:rsidRPr="00982608">
        <w:rPr>
          <w:rFonts w:cstheme="minorHAnsi"/>
          <w:color w:val="000000"/>
          <w:sz w:val="24"/>
          <w:szCs w:val="24"/>
          <w14:ligatures w14:val="standardContextual"/>
        </w:rPr>
        <w:t xml:space="preserve">• The first page of </w:t>
      </w:r>
      <w:r w:rsidR="00762F7E">
        <w:rPr>
          <w:rFonts w:cstheme="minorHAnsi"/>
          <w:color w:val="000000"/>
          <w:sz w:val="24"/>
          <w:szCs w:val="24"/>
          <w14:ligatures w14:val="standardContextual"/>
        </w:rPr>
        <w:t xml:space="preserve">this </w:t>
      </w:r>
      <w:r w:rsidRPr="00982608">
        <w:rPr>
          <w:rFonts w:cstheme="minorHAnsi"/>
          <w:color w:val="000000"/>
          <w:sz w:val="24"/>
          <w:szCs w:val="24"/>
          <w14:ligatures w14:val="standardContextual"/>
        </w:rPr>
        <w:t xml:space="preserve">Request for Proposals, completed and </w:t>
      </w:r>
      <w:proofErr w:type="gramStart"/>
      <w:r w:rsidRPr="00982608">
        <w:rPr>
          <w:rFonts w:cstheme="minorHAnsi"/>
          <w:color w:val="000000"/>
          <w:sz w:val="24"/>
          <w:szCs w:val="24"/>
          <w14:ligatures w14:val="standardContextual"/>
        </w:rPr>
        <w:t>signed;</w:t>
      </w:r>
      <w:proofErr w:type="gramEnd"/>
      <w:r w:rsidRPr="00982608">
        <w:rPr>
          <w:rFonts w:cstheme="minorHAnsi"/>
          <w:color w:val="000000"/>
          <w:sz w:val="24"/>
          <w:szCs w:val="24"/>
          <w14:ligatures w14:val="standardContextual"/>
        </w:rPr>
        <w:t xml:space="preserve"> </w:t>
      </w:r>
    </w:p>
    <w:p w14:paraId="0B509D0C" w14:textId="77777777" w:rsidR="00982608" w:rsidRPr="00982608" w:rsidRDefault="00982608" w:rsidP="00982608">
      <w:pPr>
        <w:autoSpaceDE w:val="0"/>
        <w:autoSpaceDN w:val="0"/>
        <w:adjustRightInd w:val="0"/>
        <w:spacing w:after="0" w:line="240" w:lineRule="auto"/>
        <w:rPr>
          <w:rFonts w:cstheme="minorHAnsi"/>
          <w:color w:val="000000"/>
          <w:sz w:val="24"/>
          <w:szCs w:val="24"/>
          <w14:ligatures w14:val="standardContextual"/>
        </w:rPr>
      </w:pPr>
      <w:r w:rsidRPr="00982608">
        <w:rPr>
          <w:rFonts w:cstheme="minorHAnsi"/>
          <w:color w:val="000000"/>
          <w:sz w:val="24"/>
          <w:szCs w:val="24"/>
          <w14:ligatures w14:val="standardContextual"/>
        </w:rPr>
        <w:t xml:space="preserve">• A detailed description including full specifications of the proposed deliverables you will </w:t>
      </w:r>
    </w:p>
    <w:p w14:paraId="2EA58FF4" w14:textId="77777777" w:rsidR="00982608" w:rsidRPr="00982608" w:rsidRDefault="00982608" w:rsidP="00982608">
      <w:pPr>
        <w:autoSpaceDE w:val="0"/>
        <w:autoSpaceDN w:val="0"/>
        <w:adjustRightInd w:val="0"/>
        <w:spacing w:after="0" w:line="240" w:lineRule="auto"/>
        <w:rPr>
          <w:rFonts w:cstheme="minorHAnsi"/>
          <w:color w:val="000000"/>
          <w:sz w:val="24"/>
          <w:szCs w:val="24"/>
          <w14:ligatures w14:val="standardContextual"/>
        </w:rPr>
      </w:pPr>
      <w:r w:rsidRPr="00982608">
        <w:rPr>
          <w:rFonts w:cstheme="minorHAnsi"/>
          <w:color w:val="000000"/>
          <w:sz w:val="24"/>
          <w:szCs w:val="24"/>
          <w14:ligatures w14:val="standardContextual"/>
        </w:rPr>
        <w:t xml:space="preserve">provide, including menu options, pricing noting gratuity and taxes if additional; and </w:t>
      </w:r>
    </w:p>
    <w:p w14:paraId="20905F21" w14:textId="77777777" w:rsidR="00982608" w:rsidRPr="00982608" w:rsidRDefault="00982608" w:rsidP="00982608">
      <w:pPr>
        <w:autoSpaceDE w:val="0"/>
        <w:autoSpaceDN w:val="0"/>
        <w:adjustRightInd w:val="0"/>
        <w:spacing w:after="0" w:line="240" w:lineRule="auto"/>
        <w:rPr>
          <w:rFonts w:cstheme="minorHAnsi"/>
          <w:color w:val="000000"/>
          <w:sz w:val="24"/>
          <w:szCs w:val="24"/>
          <w14:ligatures w14:val="standardContextual"/>
        </w:rPr>
      </w:pPr>
      <w:r w:rsidRPr="00982608">
        <w:rPr>
          <w:rFonts w:cstheme="minorHAnsi"/>
          <w:color w:val="000000"/>
          <w:sz w:val="24"/>
          <w:szCs w:val="24"/>
          <w14:ligatures w14:val="standardContextual"/>
        </w:rPr>
        <w:t xml:space="preserve">• Any other information that you feel is relevant such as brochures, references and pictures. </w:t>
      </w:r>
    </w:p>
    <w:p w14:paraId="5D9E4682" w14:textId="77777777" w:rsidR="00982608" w:rsidRDefault="00982608" w:rsidP="00982608">
      <w:pPr>
        <w:autoSpaceDE w:val="0"/>
        <w:autoSpaceDN w:val="0"/>
        <w:adjustRightInd w:val="0"/>
        <w:spacing w:after="0" w:line="240" w:lineRule="auto"/>
        <w:rPr>
          <w:rFonts w:cstheme="minorHAnsi"/>
          <w:color w:val="000000"/>
          <w:sz w:val="24"/>
          <w:szCs w:val="24"/>
          <w14:ligatures w14:val="standardContextual"/>
        </w:rPr>
      </w:pPr>
    </w:p>
    <w:p w14:paraId="31BF8D64" w14:textId="77777777" w:rsidR="009036BD" w:rsidRPr="00982608" w:rsidRDefault="009036BD" w:rsidP="00982608">
      <w:pPr>
        <w:autoSpaceDE w:val="0"/>
        <w:autoSpaceDN w:val="0"/>
        <w:adjustRightInd w:val="0"/>
        <w:spacing w:after="0" w:line="240" w:lineRule="auto"/>
        <w:rPr>
          <w:rFonts w:cstheme="minorHAnsi"/>
          <w:color w:val="000000"/>
          <w:sz w:val="24"/>
          <w:szCs w:val="24"/>
          <w14:ligatures w14:val="standardContextual"/>
        </w:rPr>
      </w:pPr>
    </w:p>
    <w:p w14:paraId="5AF70B76" w14:textId="77777777" w:rsidR="00982608" w:rsidRDefault="00982608" w:rsidP="00982608">
      <w:pPr>
        <w:autoSpaceDE w:val="0"/>
        <w:autoSpaceDN w:val="0"/>
        <w:adjustRightInd w:val="0"/>
        <w:spacing w:after="0" w:line="240" w:lineRule="auto"/>
        <w:rPr>
          <w:rFonts w:cstheme="minorHAnsi"/>
          <w:color w:val="000000"/>
          <w:sz w:val="24"/>
          <w:szCs w:val="24"/>
          <w14:ligatures w14:val="standardContextual"/>
        </w:rPr>
      </w:pPr>
    </w:p>
    <w:p w14:paraId="72F1FE79" w14:textId="547DF7BE" w:rsidR="00BC459A" w:rsidRPr="009368C9" w:rsidRDefault="00BC459A" w:rsidP="009368C9">
      <w:pPr>
        <w:pStyle w:val="ListParagraph"/>
        <w:numPr>
          <w:ilvl w:val="0"/>
          <w:numId w:val="6"/>
        </w:numPr>
        <w:autoSpaceDE w:val="0"/>
        <w:autoSpaceDN w:val="0"/>
        <w:adjustRightInd w:val="0"/>
        <w:spacing w:after="0" w:line="240" w:lineRule="auto"/>
        <w:rPr>
          <w:rFonts w:cstheme="minorHAnsi"/>
          <w:b/>
          <w:bCs/>
          <w:color w:val="000000"/>
          <w:sz w:val="24"/>
          <w:szCs w:val="24"/>
          <w:u w:val="single"/>
          <w14:ligatures w14:val="standardContextual"/>
        </w:rPr>
      </w:pPr>
      <w:r w:rsidRPr="009368C9">
        <w:rPr>
          <w:rFonts w:cstheme="minorHAnsi"/>
          <w:b/>
          <w:bCs/>
          <w:color w:val="000000"/>
          <w:sz w:val="24"/>
          <w:szCs w:val="24"/>
          <w:u w:val="single"/>
          <w14:ligatures w14:val="standardContextual"/>
        </w:rPr>
        <w:t>P</w:t>
      </w:r>
      <w:r w:rsidR="00147781" w:rsidRPr="009368C9">
        <w:rPr>
          <w:rFonts w:cstheme="minorHAnsi"/>
          <w:b/>
          <w:bCs/>
          <w:color w:val="000000"/>
          <w:sz w:val="24"/>
          <w:szCs w:val="24"/>
          <w:u w:val="single"/>
          <w14:ligatures w14:val="standardContextual"/>
        </w:rPr>
        <w:t>ROPOSAL EVALUATION</w:t>
      </w:r>
    </w:p>
    <w:p w14:paraId="42B21EF5" w14:textId="77777777" w:rsidR="009036BD" w:rsidRPr="00450261" w:rsidRDefault="009036BD" w:rsidP="00982608">
      <w:pPr>
        <w:autoSpaceDE w:val="0"/>
        <w:autoSpaceDN w:val="0"/>
        <w:adjustRightInd w:val="0"/>
        <w:spacing w:after="0" w:line="240" w:lineRule="auto"/>
        <w:rPr>
          <w:rFonts w:cstheme="minorHAnsi"/>
          <w:b/>
          <w:bCs/>
          <w:color w:val="000000"/>
          <w:sz w:val="24"/>
          <w:szCs w:val="24"/>
          <w:u w:val="single"/>
          <w14:ligatures w14:val="standardContextual"/>
        </w:rPr>
      </w:pPr>
    </w:p>
    <w:p w14:paraId="64056832" w14:textId="2031CCB6" w:rsidR="00281618" w:rsidRDefault="00281618" w:rsidP="00281618">
      <w:pPr>
        <w:rPr>
          <w:rFonts w:cstheme="minorHAnsi"/>
          <w:sz w:val="24"/>
          <w:szCs w:val="24"/>
        </w:rPr>
      </w:pPr>
      <w:r w:rsidRPr="00450261">
        <w:rPr>
          <w:rFonts w:cstheme="minorHAnsi"/>
          <w:sz w:val="24"/>
          <w:szCs w:val="24"/>
        </w:rPr>
        <w:t xml:space="preserve">Evaluation of proposals will be performed by a </w:t>
      </w:r>
      <w:r w:rsidR="00BC459A" w:rsidRPr="00450261">
        <w:rPr>
          <w:rFonts w:cstheme="minorHAnsi"/>
          <w:sz w:val="24"/>
          <w:szCs w:val="24"/>
        </w:rPr>
        <w:t xml:space="preserve">selection </w:t>
      </w:r>
      <w:r w:rsidRPr="00450261">
        <w:rPr>
          <w:rFonts w:cstheme="minorHAnsi"/>
          <w:sz w:val="24"/>
          <w:szCs w:val="24"/>
        </w:rPr>
        <w:t xml:space="preserve">committee.  Selection of the </w:t>
      </w:r>
      <w:r w:rsidR="00624948" w:rsidRPr="00450261">
        <w:rPr>
          <w:rFonts w:cstheme="minorHAnsi"/>
          <w:sz w:val="24"/>
          <w:szCs w:val="24"/>
        </w:rPr>
        <w:t xml:space="preserve">Proponent </w:t>
      </w:r>
      <w:r w:rsidRPr="00450261">
        <w:rPr>
          <w:rFonts w:cstheme="minorHAnsi"/>
          <w:sz w:val="24"/>
          <w:szCs w:val="24"/>
        </w:rPr>
        <w:t xml:space="preserve">will be achieved through a formal evaluation process.  </w:t>
      </w:r>
    </w:p>
    <w:p w14:paraId="189B0918" w14:textId="14BE7A10" w:rsidR="00281618" w:rsidRPr="00450261" w:rsidRDefault="00281618" w:rsidP="00281618">
      <w:pPr>
        <w:numPr>
          <w:ilvl w:val="0"/>
          <w:numId w:val="5"/>
        </w:numPr>
        <w:spacing w:after="0" w:line="240" w:lineRule="auto"/>
        <w:rPr>
          <w:rFonts w:cstheme="minorHAnsi"/>
          <w:color w:val="000000" w:themeColor="text1"/>
          <w:sz w:val="24"/>
          <w:szCs w:val="24"/>
        </w:rPr>
      </w:pPr>
      <w:r w:rsidRPr="00450261">
        <w:rPr>
          <w:rFonts w:cstheme="minorHAnsi"/>
          <w:color w:val="000000" w:themeColor="text1"/>
          <w:sz w:val="24"/>
          <w:szCs w:val="24"/>
        </w:rPr>
        <w:t>Proponent must deliver a signed electronic copy of the RFP form (first page of this document) along with the Proposa</w:t>
      </w:r>
      <w:r w:rsidR="005E41D8">
        <w:rPr>
          <w:rFonts w:cstheme="minorHAnsi"/>
          <w:color w:val="000000" w:themeColor="text1"/>
          <w:sz w:val="24"/>
          <w:szCs w:val="24"/>
        </w:rPr>
        <w:t xml:space="preserve">l to </w:t>
      </w:r>
      <w:hyperlink r:id="rId9" w:history="1">
        <w:r w:rsidR="005E41D8" w:rsidRPr="00A71F12">
          <w:rPr>
            <w:rStyle w:val="Hyperlink"/>
            <w:rFonts w:cstheme="minorHAnsi"/>
            <w:sz w:val="24"/>
            <w:szCs w:val="24"/>
          </w:rPr>
          <w:t>ed.tbdml@gmail.com</w:t>
        </w:r>
      </w:hyperlink>
      <w:r w:rsidR="005E41D8">
        <w:rPr>
          <w:rFonts w:cstheme="minorHAnsi"/>
          <w:color w:val="000000" w:themeColor="text1"/>
          <w:sz w:val="24"/>
          <w:szCs w:val="24"/>
        </w:rPr>
        <w:t xml:space="preserve"> </w:t>
      </w:r>
      <w:r w:rsidRPr="00450261">
        <w:rPr>
          <w:rFonts w:cstheme="minorHAnsi"/>
          <w:color w:val="000000" w:themeColor="text1"/>
          <w:sz w:val="24"/>
          <w:szCs w:val="24"/>
        </w:rPr>
        <w:t xml:space="preserve">by the </w:t>
      </w:r>
      <w:r w:rsidR="009036BD" w:rsidRPr="00450261">
        <w:rPr>
          <w:rFonts w:cstheme="minorHAnsi"/>
          <w:color w:val="000000" w:themeColor="text1"/>
          <w:sz w:val="24"/>
          <w:szCs w:val="24"/>
        </w:rPr>
        <w:t>Closing Date/</w:t>
      </w:r>
      <w:proofErr w:type="gramStart"/>
      <w:r w:rsidR="009036BD" w:rsidRPr="00450261">
        <w:rPr>
          <w:rFonts w:cstheme="minorHAnsi"/>
          <w:color w:val="000000" w:themeColor="text1"/>
          <w:sz w:val="24"/>
          <w:szCs w:val="24"/>
        </w:rPr>
        <w:t>Time</w:t>
      </w:r>
      <w:r w:rsidRPr="00450261">
        <w:rPr>
          <w:rFonts w:cstheme="minorHAnsi"/>
          <w:color w:val="000000" w:themeColor="text1"/>
          <w:sz w:val="24"/>
          <w:szCs w:val="24"/>
        </w:rPr>
        <w:t>;</w:t>
      </w:r>
      <w:proofErr w:type="gramEnd"/>
      <w:r w:rsidRPr="00450261">
        <w:rPr>
          <w:rFonts w:cstheme="minorHAnsi"/>
          <w:color w:val="000000" w:themeColor="text1"/>
          <w:sz w:val="24"/>
          <w:szCs w:val="24"/>
        </w:rPr>
        <w:t xml:space="preserve"> </w:t>
      </w:r>
    </w:p>
    <w:p w14:paraId="5D1404B4" w14:textId="38D53472" w:rsidR="00281618" w:rsidRPr="00450261" w:rsidRDefault="00281618" w:rsidP="00582B99">
      <w:pPr>
        <w:numPr>
          <w:ilvl w:val="0"/>
          <w:numId w:val="5"/>
        </w:numPr>
        <w:spacing w:after="0" w:line="240" w:lineRule="auto"/>
        <w:rPr>
          <w:rFonts w:cstheme="minorHAnsi"/>
          <w:sz w:val="24"/>
          <w:szCs w:val="24"/>
        </w:rPr>
      </w:pPr>
      <w:r w:rsidRPr="00450261">
        <w:rPr>
          <w:rFonts w:cstheme="minorHAnsi"/>
          <w:sz w:val="24"/>
          <w:szCs w:val="24"/>
        </w:rPr>
        <w:t xml:space="preserve">The Proposal must </w:t>
      </w:r>
      <w:r w:rsidRPr="00450261">
        <w:rPr>
          <w:rFonts w:cstheme="minorHAnsi"/>
          <w:b/>
          <w:bCs/>
          <w:sz w:val="24"/>
          <w:szCs w:val="24"/>
        </w:rPr>
        <w:t>not</w:t>
      </w:r>
      <w:r w:rsidRPr="00450261">
        <w:rPr>
          <w:rFonts w:cstheme="minorHAnsi"/>
          <w:sz w:val="24"/>
          <w:szCs w:val="24"/>
        </w:rPr>
        <w:t xml:space="preserve"> be mailed, delivered, or sent by facsimile</w:t>
      </w:r>
      <w:r w:rsidR="00582B99" w:rsidRPr="00450261">
        <w:rPr>
          <w:rFonts w:cstheme="minorHAnsi"/>
          <w:sz w:val="24"/>
          <w:szCs w:val="24"/>
        </w:rPr>
        <w:t>.</w:t>
      </w:r>
    </w:p>
    <w:p w14:paraId="37546C24" w14:textId="77777777" w:rsidR="00582B99" w:rsidRPr="00982608" w:rsidRDefault="00582B99" w:rsidP="00582B99">
      <w:pPr>
        <w:spacing w:after="0" w:line="240" w:lineRule="auto"/>
        <w:ind w:left="1080"/>
        <w:rPr>
          <w:rFonts w:cstheme="minorHAnsi"/>
          <w:sz w:val="24"/>
          <w:szCs w:val="24"/>
        </w:rPr>
      </w:pPr>
    </w:p>
    <w:p w14:paraId="283E1B20" w14:textId="6BAB1AE3" w:rsidR="00FF4F07" w:rsidRPr="00982608" w:rsidRDefault="00982608" w:rsidP="00F84DCD">
      <w:pPr>
        <w:rPr>
          <w:rFonts w:cstheme="minorHAnsi"/>
        </w:rPr>
      </w:pPr>
      <w:r w:rsidRPr="00982608">
        <w:rPr>
          <w:rFonts w:cstheme="minorHAnsi"/>
          <w:color w:val="000000"/>
          <w:sz w:val="24"/>
          <w:szCs w:val="24"/>
          <w14:ligatures w14:val="standardContextual"/>
        </w:rPr>
        <w:t>The Successful Bidder will be determined using a Best Value Selection Criteria</w:t>
      </w:r>
      <w:r w:rsidR="00E04EAD" w:rsidRPr="00450261">
        <w:rPr>
          <w:rFonts w:cstheme="minorHAnsi"/>
          <w:color w:val="000000"/>
          <w:sz w:val="24"/>
          <w:szCs w:val="24"/>
          <w14:ligatures w14:val="standardContextual"/>
        </w:rPr>
        <w:t xml:space="preserve">. </w:t>
      </w:r>
      <w:r w:rsidR="00F84DCD" w:rsidRPr="00F84DCD">
        <w:rPr>
          <w:rFonts w:cstheme="minorHAnsi"/>
          <w:sz w:val="24"/>
          <w:szCs w:val="24"/>
        </w:rPr>
        <w:t xml:space="preserve">Criteria will be scored out of a total score of </w:t>
      </w:r>
      <w:r w:rsidR="00F84DCD" w:rsidRPr="00F84DCD">
        <w:rPr>
          <w:rFonts w:cstheme="minorHAnsi"/>
          <w:b/>
          <w:bCs/>
          <w:sz w:val="24"/>
          <w:szCs w:val="24"/>
        </w:rPr>
        <w:t>50 points</w:t>
      </w:r>
      <w:r w:rsidR="00F84DCD" w:rsidRPr="00F84DCD">
        <w:rPr>
          <w:rFonts w:cstheme="minorHAnsi"/>
          <w:sz w:val="24"/>
          <w:szCs w:val="24"/>
        </w:rPr>
        <w:t>, broken down as follows:</w:t>
      </w:r>
    </w:p>
    <w:p w14:paraId="4E8F9CA8" w14:textId="29F3D96A" w:rsidR="00982608" w:rsidRPr="00982608" w:rsidRDefault="00982608" w:rsidP="00982608">
      <w:pPr>
        <w:autoSpaceDE w:val="0"/>
        <w:autoSpaceDN w:val="0"/>
        <w:adjustRightInd w:val="0"/>
        <w:spacing w:after="0" w:line="240" w:lineRule="auto"/>
        <w:rPr>
          <w:rFonts w:cstheme="minorHAnsi"/>
          <w:color w:val="000000"/>
          <w:sz w:val="24"/>
          <w:szCs w:val="24"/>
          <w14:ligatures w14:val="standardContextual"/>
        </w:rPr>
      </w:pPr>
      <w:r w:rsidRPr="00982608">
        <w:rPr>
          <w:rFonts w:cstheme="minorHAnsi"/>
          <w:color w:val="000000"/>
          <w:sz w:val="24"/>
          <w:szCs w:val="24"/>
          <w14:ligatures w14:val="standardContextual"/>
        </w:rPr>
        <w:t>1. Estimated individual or combined cost of proposed meals per plate/person</w:t>
      </w:r>
      <w:r w:rsidR="0020478E" w:rsidRPr="00450261">
        <w:rPr>
          <w:rFonts w:cstheme="minorHAnsi"/>
          <w:color w:val="000000"/>
          <w:sz w:val="24"/>
          <w:szCs w:val="24"/>
          <w14:ligatures w14:val="standardContextual"/>
        </w:rPr>
        <w:t xml:space="preserve"> (</w:t>
      </w:r>
      <w:r w:rsidR="00040490" w:rsidRPr="00450261">
        <w:rPr>
          <w:rFonts w:cstheme="minorHAnsi"/>
          <w:color w:val="000000"/>
          <w:sz w:val="24"/>
          <w:szCs w:val="24"/>
          <w14:ligatures w14:val="standardContextual"/>
        </w:rPr>
        <w:t>15</w:t>
      </w:r>
      <w:r w:rsidR="0020478E" w:rsidRPr="00450261">
        <w:rPr>
          <w:rFonts w:cstheme="minorHAnsi"/>
          <w:color w:val="000000"/>
          <w:sz w:val="24"/>
          <w:szCs w:val="24"/>
          <w14:ligatures w14:val="standardContextual"/>
        </w:rPr>
        <w:t xml:space="preserve"> points)</w:t>
      </w:r>
    </w:p>
    <w:p w14:paraId="7679A9CD" w14:textId="2786CDAD" w:rsidR="00982608" w:rsidRPr="00982608" w:rsidRDefault="00982608" w:rsidP="00982608">
      <w:pPr>
        <w:autoSpaceDE w:val="0"/>
        <w:autoSpaceDN w:val="0"/>
        <w:adjustRightInd w:val="0"/>
        <w:spacing w:after="0" w:line="240" w:lineRule="auto"/>
        <w:rPr>
          <w:rFonts w:cstheme="minorHAnsi"/>
          <w:color w:val="000000"/>
          <w:sz w:val="24"/>
          <w:szCs w:val="24"/>
          <w14:ligatures w14:val="standardContextual"/>
        </w:rPr>
      </w:pPr>
      <w:r w:rsidRPr="00982608">
        <w:rPr>
          <w:rFonts w:cstheme="minorHAnsi"/>
          <w:color w:val="000000"/>
          <w:sz w:val="24"/>
          <w:szCs w:val="24"/>
          <w14:ligatures w14:val="standardContextual"/>
        </w:rPr>
        <w:t xml:space="preserve">2. Quality, creativity and appropriateness of proposed menu(s). </w:t>
      </w:r>
      <w:r w:rsidR="0020478E" w:rsidRPr="00450261">
        <w:rPr>
          <w:rFonts w:cstheme="minorHAnsi"/>
          <w:color w:val="000000"/>
          <w:sz w:val="24"/>
          <w:szCs w:val="24"/>
          <w14:ligatures w14:val="standardContextual"/>
        </w:rPr>
        <w:t>(</w:t>
      </w:r>
      <w:r w:rsidR="00770F42" w:rsidRPr="00450261">
        <w:rPr>
          <w:rFonts w:cstheme="minorHAnsi"/>
          <w:color w:val="000000"/>
          <w:sz w:val="24"/>
          <w:szCs w:val="24"/>
          <w14:ligatures w14:val="standardContextual"/>
        </w:rPr>
        <w:t>15</w:t>
      </w:r>
      <w:r w:rsidR="0020478E" w:rsidRPr="00450261">
        <w:rPr>
          <w:rFonts w:cstheme="minorHAnsi"/>
          <w:color w:val="000000"/>
          <w:sz w:val="24"/>
          <w:szCs w:val="24"/>
          <w14:ligatures w14:val="standardContextual"/>
        </w:rPr>
        <w:t xml:space="preserve"> points)</w:t>
      </w:r>
    </w:p>
    <w:p w14:paraId="34741655" w14:textId="21DBD64E" w:rsidR="00982608" w:rsidRPr="00982608" w:rsidRDefault="00982608" w:rsidP="00982608">
      <w:pPr>
        <w:autoSpaceDE w:val="0"/>
        <w:autoSpaceDN w:val="0"/>
        <w:adjustRightInd w:val="0"/>
        <w:spacing w:after="0" w:line="240" w:lineRule="auto"/>
        <w:rPr>
          <w:rFonts w:cstheme="minorHAnsi"/>
          <w:color w:val="000000"/>
          <w:sz w:val="24"/>
          <w:szCs w:val="24"/>
          <w14:ligatures w14:val="standardContextual"/>
        </w:rPr>
      </w:pPr>
      <w:r w:rsidRPr="00982608">
        <w:rPr>
          <w:rFonts w:cstheme="minorHAnsi"/>
          <w:color w:val="000000"/>
          <w:sz w:val="24"/>
          <w:szCs w:val="24"/>
          <w14:ligatures w14:val="standardContextual"/>
        </w:rPr>
        <w:t xml:space="preserve">3. Experience with large-scale events. </w:t>
      </w:r>
      <w:r w:rsidR="006169B7" w:rsidRPr="00450261">
        <w:rPr>
          <w:rFonts w:cstheme="minorHAnsi"/>
          <w:color w:val="000000"/>
          <w:sz w:val="24"/>
          <w:szCs w:val="24"/>
          <w14:ligatures w14:val="standardContextual"/>
        </w:rPr>
        <w:t>(</w:t>
      </w:r>
      <w:r w:rsidR="00770F42" w:rsidRPr="00450261">
        <w:rPr>
          <w:rFonts w:cstheme="minorHAnsi"/>
          <w:color w:val="000000"/>
          <w:sz w:val="24"/>
          <w:szCs w:val="24"/>
          <w14:ligatures w14:val="standardContextual"/>
        </w:rPr>
        <w:t>10 points)</w:t>
      </w:r>
    </w:p>
    <w:p w14:paraId="468B6337" w14:textId="19B611FA" w:rsidR="00E04EAD" w:rsidRPr="00450261" w:rsidRDefault="00982608" w:rsidP="00982608">
      <w:pPr>
        <w:autoSpaceDE w:val="0"/>
        <w:autoSpaceDN w:val="0"/>
        <w:adjustRightInd w:val="0"/>
        <w:spacing w:after="0" w:line="240" w:lineRule="auto"/>
        <w:rPr>
          <w:rFonts w:cstheme="minorHAnsi"/>
          <w:color w:val="000000"/>
          <w:sz w:val="24"/>
          <w:szCs w:val="24"/>
          <w14:ligatures w14:val="standardContextual"/>
        </w:rPr>
      </w:pPr>
      <w:r w:rsidRPr="00982608">
        <w:rPr>
          <w:rFonts w:cstheme="minorHAnsi"/>
          <w:color w:val="000000"/>
          <w:sz w:val="24"/>
          <w:szCs w:val="24"/>
          <w14:ligatures w14:val="standardContextual"/>
        </w:rPr>
        <w:t>4. Degree of staffing proposed for food service and clean up.</w:t>
      </w:r>
      <w:r w:rsidR="00770F42" w:rsidRPr="00450261">
        <w:rPr>
          <w:rFonts w:cstheme="minorHAnsi"/>
          <w:color w:val="000000"/>
          <w:sz w:val="24"/>
          <w:szCs w:val="24"/>
          <w14:ligatures w14:val="standardContextual"/>
        </w:rPr>
        <w:t xml:space="preserve"> (10 points)</w:t>
      </w:r>
    </w:p>
    <w:p w14:paraId="0D09E94C" w14:textId="77777777" w:rsidR="00982608" w:rsidRPr="00982608" w:rsidRDefault="00982608" w:rsidP="00982608">
      <w:pPr>
        <w:autoSpaceDE w:val="0"/>
        <w:autoSpaceDN w:val="0"/>
        <w:adjustRightInd w:val="0"/>
        <w:spacing w:after="0" w:line="240" w:lineRule="auto"/>
        <w:rPr>
          <w:rFonts w:cstheme="minorHAnsi"/>
          <w:color w:val="000000"/>
          <w:sz w:val="24"/>
          <w:szCs w:val="24"/>
          <w14:ligatures w14:val="standardContextual"/>
        </w:rPr>
      </w:pPr>
    </w:p>
    <w:p w14:paraId="5047ADFF" w14:textId="77777777" w:rsidR="00982608" w:rsidRPr="00982608" w:rsidRDefault="00982608" w:rsidP="00982608">
      <w:pPr>
        <w:autoSpaceDE w:val="0"/>
        <w:autoSpaceDN w:val="0"/>
        <w:adjustRightInd w:val="0"/>
        <w:spacing w:after="0" w:line="240" w:lineRule="auto"/>
        <w:rPr>
          <w:rFonts w:cstheme="minorHAnsi"/>
          <w:color w:val="000000"/>
          <w:sz w:val="24"/>
          <w:szCs w:val="24"/>
          <w14:ligatures w14:val="standardContextual"/>
        </w:rPr>
      </w:pPr>
      <w:r w:rsidRPr="00982608">
        <w:rPr>
          <w:rFonts w:cstheme="minorHAnsi"/>
          <w:color w:val="000000"/>
          <w:sz w:val="24"/>
          <w:szCs w:val="24"/>
          <w14:ligatures w14:val="standardContextual"/>
        </w:rPr>
        <w:t xml:space="preserve">The Contractor will be paid a 50% deposit based on the expected guest attendance number upon award. The balance will be paid upon receipt of final invoice. </w:t>
      </w:r>
    </w:p>
    <w:p w14:paraId="68EB01FA" w14:textId="77777777" w:rsidR="00982608" w:rsidRPr="00982608" w:rsidRDefault="00982608" w:rsidP="00982608">
      <w:pPr>
        <w:autoSpaceDE w:val="0"/>
        <w:autoSpaceDN w:val="0"/>
        <w:adjustRightInd w:val="0"/>
        <w:spacing w:after="0" w:line="240" w:lineRule="auto"/>
        <w:rPr>
          <w:rFonts w:cstheme="minorHAnsi"/>
          <w:color w:val="000000"/>
          <w:sz w:val="24"/>
          <w:szCs w:val="24"/>
          <w14:ligatures w14:val="standardContextual"/>
        </w:rPr>
      </w:pPr>
    </w:p>
    <w:p w14:paraId="1AB7B4B5" w14:textId="6A44329E" w:rsidR="00982608" w:rsidRPr="009368C9" w:rsidRDefault="00982608" w:rsidP="009368C9">
      <w:pPr>
        <w:pStyle w:val="ListParagraph"/>
        <w:numPr>
          <w:ilvl w:val="0"/>
          <w:numId w:val="6"/>
        </w:numPr>
        <w:autoSpaceDE w:val="0"/>
        <w:autoSpaceDN w:val="0"/>
        <w:adjustRightInd w:val="0"/>
        <w:spacing w:after="0" w:line="240" w:lineRule="auto"/>
        <w:rPr>
          <w:rFonts w:cstheme="minorHAnsi"/>
          <w:b/>
          <w:bCs/>
          <w:sz w:val="24"/>
          <w:szCs w:val="24"/>
          <w:u w:val="single"/>
          <w14:ligatures w14:val="standardContextual"/>
        </w:rPr>
      </w:pPr>
      <w:r w:rsidRPr="009368C9">
        <w:rPr>
          <w:rFonts w:cstheme="minorHAnsi"/>
          <w:b/>
          <w:bCs/>
          <w:sz w:val="24"/>
          <w:szCs w:val="24"/>
          <w:u w:val="single"/>
          <w14:ligatures w14:val="standardContextual"/>
        </w:rPr>
        <w:t xml:space="preserve">SPECIFICATIONS AND DETAILED INFORMATION </w:t>
      </w:r>
    </w:p>
    <w:p w14:paraId="72277F93" w14:textId="77777777" w:rsidR="00243510" w:rsidRPr="00982608" w:rsidRDefault="00243510" w:rsidP="00982608">
      <w:pPr>
        <w:autoSpaceDE w:val="0"/>
        <w:autoSpaceDN w:val="0"/>
        <w:adjustRightInd w:val="0"/>
        <w:spacing w:after="0" w:line="240" w:lineRule="auto"/>
        <w:rPr>
          <w:rFonts w:cstheme="minorHAnsi"/>
          <w:b/>
          <w:bCs/>
          <w:sz w:val="24"/>
          <w:szCs w:val="24"/>
          <w:u w:val="single"/>
          <w14:ligatures w14:val="standardContextual"/>
        </w:rPr>
      </w:pPr>
    </w:p>
    <w:p w14:paraId="149C31EA" w14:textId="77777777" w:rsidR="00982608" w:rsidRPr="00982608" w:rsidRDefault="00982608" w:rsidP="00982608">
      <w:pPr>
        <w:autoSpaceDE w:val="0"/>
        <w:autoSpaceDN w:val="0"/>
        <w:adjustRightInd w:val="0"/>
        <w:spacing w:after="0" w:line="240" w:lineRule="auto"/>
        <w:rPr>
          <w:rFonts w:cstheme="minorHAnsi"/>
          <w:color w:val="000000"/>
          <w:sz w:val="24"/>
          <w:szCs w:val="24"/>
          <w14:ligatures w14:val="standardContextual"/>
        </w:rPr>
      </w:pPr>
      <w:r w:rsidRPr="00982608">
        <w:rPr>
          <w:rFonts w:cstheme="minorHAnsi"/>
          <w:color w:val="000000"/>
          <w:sz w:val="24"/>
          <w:szCs w:val="24"/>
          <w14:ligatures w14:val="standardContextual"/>
        </w:rPr>
        <w:t xml:space="preserve">• The provision of meals, setup of meal-specific service and equipment needs including buffets, chafers, service stations, etc. </w:t>
      </w:r>
    </w:p>
    <w:p w14:paraId="47338D4A" w14:textId="77777777" w:rsidR="00982608" w:rsidRPr="00982608" w:rsidRDefault="00982608" w:rsidP="00982608">
      <w:pPr>
        <w:autoSpaceDE w:val="0"/>
        <w:autoSpaceDN w:val="0"/>
        <w:adjustRightInd w:val="0"/>
        <w:spacing w:after="0" w:line="240" w:lineRule="auto"/>
        <w:rPr>
          <w:rFonts w:cstheme="minorHAnsi"/>
          <w:color w:val="000000"/>
          <w:sz w:val="24"/>
          <w:szCs w:val="24"/>
          <w14:ligatures w14:val="standardContextual"/>
        </w:rPr>
      </w:pPr>
      <w:r w:rsidRPr="00982608">
        <w:rPr>
          <w:rFonts w:cstheme="minorHAnsi"/>
          <w:color w:val="000000"/>
          <w:sz w:val="24"/>
          <w:szCs w:val="24"/>
          <w14:ligatures w14:val="standardContextual"/>
        </w:rPr>
        <w:t xml:space="preserve">• Clean up following and take down/clean-up of buffet/food service stations. </w:t>
      </w:r>
    </w:p>
    <w:p w14:paraId="1FC01AF7" w14:textId="43A493CE" w:rsidR="00982608" w:rsidRPr="00982608" w:rsidRDefault="00982608" w:rsidP="00982608">
      <w:pPr>
        <w:autoSpaceDE w:val="0"/>
        <w:autoSpaceDN w:val="0"/>
        <w:adjustRightInd w:val="0"/>
        <w:spacing w:after="0" w:line="240" w:lineRule="auto"/>
        <w:rPr>
          <w:rFonts w:cstheme="minorHAnsi"/>
          <w:color w:val="000000"/>
          <w:sz w:val="24"/>
          <w:szCs w:val="24"/>
          <w14:ligatures w14:val="standardContextual"/>
        </w:rPr>
      </w:pPr>
      <w:r w:rsidRPr="00982608">
        <w:rPr>
          <w:rFonts w:cstheme="minorHAnsi"/>
          <w:color w:val="000000"/>
          <w:sz w:val="24"/>
          <w:szCs w:val="24"/>
          <w14:ligatures w14:val="standardContextual"/>
        </w:rPr>
        <w:t xml:space="preserve">• Efforts to reduce/minimize waste using </w:t>
      </w:r>
      <w:r w:rsidR="001872A6">
        <w:rPr>
          <w:rFonts w:cstheme="minorHAnsi"/>
          <w:color w:val="000000"/>
          <w:sz w:val="24"/>
          <w:szCs w:val="24"/>
          <w14:ligatures w14:val="standardContextual"/>
        </w:rPr>
        <w:t>washable dishes and utensils</w:t>
      </w:r>
      <w:r w:rsidRPr="00982608">
        <w:rPr>
          <w:rFonts w:cstheme="minorHAnsi"/>
          <w:color w:val="000000"/>
          <w:sz w:val="24"/>
          <w:szCs w:val="24"/>
          <w14:ligatures w14:val="standardContextual"/>
        </w:rPr>
        <w:t xml:space="preserve"> is </w:t>
      </w:r>
      <w:r w:rsidR="001872A6">
        <w:rPr>
          <w:rFonts w:cstheme="minorHAnsi"/>
          <w:color w:val="000000"/>
          <w:sz w:val="24"/>
          <w:szCs w:val="24"/>
          <w14:ligatures w14:val="standardContextual"/>
        </w:rPr>
        <w:t>preferred</w:t>
      </w:r>
      <w:r w:rsidRPr="00982608">
        <w:rPr>
          <w:rFonts w:cstheme="minorHAnsi"/>
          <w:color w:val="000000"/>
          <w:sz w:val="24"/>
          <w:szCs w:val="24"/>
          <w14:ligatures w14:val="standardContextual"/>
        </w:rPr>
        <w:t xml:space="preserve">. </w:t>
      </w:r>
    </w:p>
    <w:p w14:paraId="27D7295C" w14:textId="77777777" w:rsidR="00982608" w:rsidRPr="00982608" w:rsidRDefault="00982608" w:rsidP="00982608">
      <w:pPr>
        <w:autoSpaceDE w:val="0"/>
        <w:autoSpaceDN w:val="0"/>
        <w:adjustRightInd w:val="0"/>
        <w:spacing w:after="0" w:line="240" w:lineRule="auto"/>
        <w:rPr>
          <w:rFonts w:cstheme="minorHAnsi"/>
          <w:color w:val="000000"/>
          <w:sz w:val="24"/>
          <w:szCs w:val="24"/>
          <w14:ligatures w14:val="standardContextual"/>
        </w:rPr>
      </w:pPr>
      <w:r w:rsidRPr="00982608">
        <w:rPr>
          <w:rFonts w:cstheme="minorHAnsi"/>
          <w:color w:val="000000"/>
          <w:sz w:val="24"/>
          <w:szCs w:val="24"/>
          <w14:ligatures w14:val="standardContextual"/>
        </w:rPr>
        <w:t xml:space="preserve">• The Caterer(s) will immediately report any damages. </w:t>
      </w:r>
    </w:p>
    <w:p w14:paraId="045A67AC" w14:textId="77777777" w:rsidR="00982608" w:rsidRPr="00982608" w:rsidRDefault="00982608" w:rsidP="00982608">
      <w:pPr>
        <w:autoSpaceDE w:val="0"/>
        <w:autoSpaceDN w:val="0"/>
        <w:adjustRightInd w:val="0"/>
        <w:spacing w:after="0" w:line="240" w:lineRule="auto"/>
        <w:rPr>
          <w:rFonts w:cstheme="minorHAnsi"/>
          <w:color w:val="000000"/>
          <w:sz w:val="24"/>
          <w:szCs w:val="24"/>
          <w14:ligatures w14:val="standardContextual"/>
        </w:rPr>
      </w:pPr>
      <w:r w:rsidRPr="00982608">
        <w:rPr>
          <w:rFonts w:cstheme="minorHAnsi"/>
          <w:color w:val="000000"/>
          <w:sz w:val="24"/>
          <w:szCs w:val="24"/>
          <w14:ligatures w14:val="standardContextual"/>
        </w:rPr>
        <w:t xml:space="preserve">• The Caterer(s) is responsible for removing all personal belongings and ensuring the facility is left clean. </w:t>
      </w:r>
    </w:p>
    <w:p w14:paraId="1B47DC45" w14:textId="77777777" w:rsidR="00982608" w:rsidRPr="00982608" w:rsidRDefault="00982608" w:rsidP="00982608">
      <w:pPr>
        <w:autoSpaceDE w:val="0"/>
        <w:autoSpaceDN w:val="0"/>
        <w:adjustRightInd w:val="0"/>
        <w:spacing w:after="0" w:line="240" w:lineRule="auto"/>
        <w:rPr>
          <w:rFonts w:cstheme="minorHAnsi"/>
          <w:color w:val="000000"/>
          <w:sz w:val="24"/>
          <w:szCs w:val="24"/>
          <w14:ligatures w14:val="standardContextual"/>
        </w:rPr>
      </w:pPr>
    </w:p>
    <w:p w14:paraId="2EDA120B" w14:textId="14718E46" w:rsidR="00982608" w:rsidRPr="00982608" w:rsidRDefault="00982608" w:rsidP="00982608">
      <w:pPr>
        <w:spacing w:after="0" w:line="240" w:lineRule="auto"/>
        <w:rPr>
          <w:rFonts w:eastAsia="Times New Roman" w:cstheme="minorHAnsi"/>
          <w:b/>
          <w:bCs/>
          <w:sz w:val="24"/>
          <w:szCs w:val="24"/>
          <w:lang w:eastAsia="en-CA"/>
        </w:rPr>
      </w:pPr>
      <w:r w:rsidRPr="00982608">
        <w:rPr>
          <w:rFonts w:eastAsia="Times New Roman" w:cstheme="minorHAnsi"/>
          <w:b/>
          <w:bCs/>
          <w:sz w:val="24"/>
          <w:szCs w:val="24"/>
          <w:lang w:eastAsia="en-CA"/>
        </w:rPr>
        <w:t xml:space="preserve">Key Dates, </w:t>
      </w:r>
      <w:r w:rsidR="007F1EAB" w:rsidRPr="00982608">
        <w:rPr>
          <w:rFonts w:eastAsia="Times New Roman" w:cstheme="minorHAnsi"/>
          <w:b/>
          <w:bCs/>
          <w:sz w:val="24"/>
          <w:szCs w:val="24"/>
          <w:lang w:eastAsia="en-CA"/>
        </w:rPr>
        <w:t>Times,</w:t>
      </w:r>
      <w:r w:rsidRPr="00982608">
        <w:rPr>
          <w:rFonts w:eastAsia="Times New Roman" w:cstheme="minorHAnsi"/>
          <w:b/>
          <w:bCs/>
          <w:sz w:val="24"/>
          <w:szCs w:val="24"/>
          <w:lang w:eastAsia="en-CA"/>
        </w:rPr>
        <w:t xml:space="preserve"> and Meal Requirements</w:t>
      </w:r>
    </w:p>
    <w:p w14:paraId="31157771" w14:textId="77777777" w:rsidR="00243510" w:rsidRDefault="00243510" w:rsidP="00982608">
      <w:pPr>
        <w:spacing w:after="0" w:line="240" w:lineRule="auto"/>
        <w:rPr>
          <w:rFonts w:eastAsia="Times New Roman" w:cstheme="minorHAnsi"/>
          <w:sz w:val="24"/>
          <w:szCs w:val="24"/>
          <w:lang w:eastAsia="en-CA"/>
        </w:rPr>
      </w:pPr>
    </w:p>
    <w:p w14:paraId="7EF2F4B4" w14:textId="379AE474" w:rsidR="00982608" w:rsidRPr="00982608" w:rsidRDefault="00982608" w:rsidP="00982608">
      <w:pPr>
        <w:spacing w:after="0" w:line="240" w:lineRule="auto"/>
        <w:rPr>
          <w:rFonts w:eastAsia="Times New Roman" w:cstheme="minorHAnsi"/>
          <w:sz w:val="24"/>
          <w:szCs w:val="24"/>
          <w:lang w:eastAsia="en-CA"/>
        </w:rPr>
      </w:pPr>
      <w:r w:rsidRPr="00982608">
        <w:rPr>
          <w:rFonts w:eastAsia="Times New Roman" w:cstheme="minorHAnsi"/>
          <w:sz w:val="24"/>
          <w:szCs w:val="24"/>
          <w:lang w:eastAsia="en-CA"/>
        </w:rPr>
        <w:t xml:space="preserve">BREAKFAST on </w:t>
      </w:r>
      <w:r w:rsidR="006415DD">
        <w:rPr>
          <w:rFonts w:eastAsia="Times New Roman" w:cstheme="minorHAnsi"/>
          <w:sz w:val="24"/>
          <w:szCs w:val="24"/>
          <w:lang w:eastAsia="en-CA"/>
        </w:rPr>
        <w:t xml:space="preserve">March 5 </w:t>
      </w:r>
      <w:r w:rsidRPr="00982608">
        <w:rPr>
          <w:rFonts w:eastAsia="Times New Roman" w:cstheme="minorHAnsi"/>
          <w:sz w:val="24"/>
          <w:szCs w:val="24"/>
          <w:lang w:eastAsia="en-CA"/>
        </w:rPr>
        <w:t xml:space="preserve">and March </w:t>
      </w:r>
      <w:r w:rsidR="006415DD">
        <w:rPr>
          <w:rFonts w:eastAsia="Times New Roman" w:cstheme="minorHAnsi"/>
          <w:sz w:val="24"/>
          <w:szCs w:val="24"/>
          <w:lang w:eastAsia="en-CA"/>
        </w:rPr>
        <w:t>6</w:t>
      </w:r>
      <w:r w:rsidRPr="00982608">
        <w:rPr>
          <w:rFonts w:eastAsia="Times New Roman" w:cstheme="minorHAnsi"/>
          <w:sz w:val="24"/>
          <w:szCs w:val="24"/>
          <w:lang w:eastAsia="en-CA"/>
        </w:rPr>
        <w:t xml:space="preserve"> from 8:00 – 9:00 a.m.</w:t>
      </w:r>
    </w:p>
    <w:p w14:paraId="49A28CE2" w14:textId="77777777" w:rsidR="00982608" w:rsidRPr="00982608" w:rsidRDefault="00982608" w:rsidP="00982608">
      <w:pPr>
        <w:numPr>
          <w:ilvl w:val="0"/>
          <w:numId w:val="1"/>
        </w:numPr>
        <w:spacing w:before="100" w:beforeAutospacing="1" w:after="100" w:afterAutospacing="1" w:line="240" w:lineRule="auto"/>
        <w:rPr>
          <w:rFonts w:eastAsia="Times New Roman" w:cstheme="minorHAnsi"/>
          <w:sz w:val="24"/>
          <w:szCs w:val="24"/>
          <w:lang w:eastAsia="en-CA"/>
        </w:rPr>
      </w:pPr>
      <w:r w:rsidRPr="00982608">
        <w:rPr>
          <w:rFonts w:eastAsia="Times New Roman" w:cstheme="minorHAnsi"/>
          <w:sz w:val="24"/>
          <w:szCs w:val="24"/>
          <w:lang w:eastAsia="en-CA"/>
        </w:rPr>
        <w:t xml:space="preserve">Combination of hot and cold breakfast with any extra pastry, muffins, fruit, </w:t>
      </w:r>
      <w:proofErr w:type="spellStart"/>
      <w:r w:rsidRPr="00982608">
        <w:rPr>
          <w:rFonts w:eastAsia="Times New Roman" w:cstheme="minorHAnsi"/>
          <w:sz w:val="24"/>
          <w:szCs w:val="24"/>
          <w:lang w:eastAsia="en-CA"/>
        </w:rPr>
        <w:t>etc</w:t>
      </w:r>
      <w:proofErr w:type="spellEnd"/>
      <w:r w:rsidRPr="00982608">
        <w:rPr>
          <w:rFonts w:eastAsia="Times New Roman" w:cstheme="minorHAnsi"/>
          <w:sz w:val="24"/>
          <w:szCs w:val="24"/>
          <w:lang w:eastAsia="en-CA"/>
        </w:rPr>
        <w:t xml:space="preserve"> left over remaining out until after the first break at 10:30 a.m.</w:t>
      </w:r>
    </w:p>
    <w:p w14:paraId="7C039EBA" w14:textId="77777777" w:rsidR="00982608" w:rsidRPr="00982608" w:rsidRDefault="00982608" w:rsidP="00982608">
      <w:pPr>
        <w:numPr>
          <w:ilvl w:val="0"/>
          <w:numId w:val="1"/>
        </w:numPr>
        <w:spacing w:before="100" w:beforeAutospacing="1" w:after="100" w:afterAutospacing="1" w:line="240" w:lineRule="auto"/>
        <w:rPr>
          <w:rFonts w:eastAsia="Times New Roman" w:cstheme="minorHAnsi"/>
          <w:sz w:val="24"/>
          <w:szCs w:val="24"/>
          <w:lang w:eastAsia="en-CA"/>
        </w:rPr>
      </w:pPr>
      <w:r w:rsidRPr="00982608">
        <w:rPr>
          <w:rFonts w:eastAsia="Times New Roman" w:cstheme="minorHAnsi"/>
          <w:sz w:val="24"/>
          <w:szCs w:val="24"/>
          <w:lang w:eastAsia="en-CA"/>
        </w:rPr>
        <w:t>Please ensure dairy free milk option if possible</w:t>
      </w:r>
    </w:p>
    <w:p w14:paraId="31ED439A" w14:textId="77777777" w:rsidR="00982608" w:rsidRPr="00982608" w:rsidRDefault="00982608" w:rsidP="00982608">
      <w:pPr>
        <w:numPr>
          <w:ilvl w:val="0"/>
          <w:numId w:val="1"/>
        </w:numPr>
        <w:spacing w:before="100" w:beforeAutospacing="1" w:after="100" w:afterAutospacing="1" w:line="240" w:lineRule="auto"/>
        <w:rPr>
          <w:rFonts w:eastAsia="Times New Roman" w:cstheme="minorHAnsi"/>
          <w:sz w:val="24"/>
          <w:szCs w:val="24"/>
          <w:lang w:eastAsia="en-CA"/>
        </w:rPr>
      </w:pPr>
      <w:r w:rsidRPr="00982608">
        <w:rPr>
          <w:rFonts w:eastAsia="Times New Roman" w:cstheme="minorHAnsi"/>
          <w:sz w:val="24"/>
          <w:szCs w:val="24"/>
          <w:lang w:eastAsia="en-CA"/>
        </w:rPr>
        <w:t>Granola and yogurt included if possible</w:t>
      </w:r>
    </w:p>
    <w:p w14:paraId="76473280" w14:textId="77777777" w:rsidR="00982608" w:rsidRPr="00982608" w:rsidRDefault="00982608" w:rsidP="00982608">
      <w:pPr>
        <w:numPr>
          <w:ilvl w:val="0"/>
          <w:numId w:val="1"/>
        </w:numPr>
        <w:spacing w:before="100" w:beforeAutospacing="1" w:after="100" w:afterAutospacing="1" w:line="240" w:lineRule="auto"/>
        <w:rPr>
          <w:rFonts w:eastAsia="Times New Roman" w:cstheme="minorHAnsi"/>
          <w:sz w:val="24"/>
          <w:szCs w:val="24"/>
          <w:lang w:eastAsia="en-CA"/>
        </w:rPr>
      </w:pPr>
      <w:r w:rsidRPr="00982608">
        <w:rPr>
          <w:rFonts w:eastAsia="Times New Roman" w:cstheme="minorHAnsi"/>
          <w:sz w:val="24"/>
          <w:szCs w:val="24"/>
          <w:lang w:eastAsia="en-CA"/>
        </w:rPr>
        <w:t>Coffee, tea, juices with breakfast and coffee/tea to be replenished at first break both days</w:t>
      </w:r>
    </w:p>
    <w:p w14:paraId="24694440" w14:textId="4C3B19A5" w:rsidR="00982608" w:rsidRPr="00982608" w:rsidRDefault="00982608" w:rsidP="00982608">
      <w:pPr>
        <w:spacing w:after="0" w:line="240" w:lineRule="auto"/>
        <w:rPr>
          <w:rFonts w:eastAsia="Times New Roman" w:cstheme="minorHAnsi"/>
          <w:sz w:val="24"/>
          <w:szCs w:val="24"/>
          <w:lang w:eastAsia="en-CA"/>
        </w:rPr>
      </w:pPr>
      <w:r w:rsidRPr="00982608">
        <w:rPr>
          <w:rFonts w:eastAsia="Times New Roman" w:cstheme="minorHAnsi"/>
          <w:sz w:val="24"/>
          <w:szCs w:val="24"/>
          <w:lang w:eastAsia="en-CA"/>
        </w:rPr>
        <w:t>LUNCH Day 1</w:t>
      </w:r>
      <w:r w:rsidR="0005433A">
        <w:rPr>
          <w:rFonts w:eastAsia="Times New Roman" w:cstheme="minorHAnsi"/>
          <w:sz w:val="24"/>
          <w:szCs w:val="24"/>
          <w:lang w:eastAsia="en-CA"/>
        </w:rPr>
        <w:t xml:space="preserve"> – March 5 </w:t>
      </w:r>
      <w:r w:rsidRPr="00982608">
        <w:rPr>
          <w:rFonts w:eastAsia="Times New Roman" w:cstheme="minorHAnsi"/>
          <w:sz w:val="24"/>
          <w:szCs w:val="24"/>
          <w:lang w:eastAsia="en-CA"/>
        </w:rPr>
        <w:t>(12:00 p.m. or 12:15 p.m., to be decided):</w:t>
      </w:r>
    </w:p>
    <w:p w14:paraId="756C0684" w14:textId="77777777" w:rsidR="00982608" w:rsidRPr="00982608" w:rsidRDefault="00982608" w:rsidP="00982608">
      <w:pPr>
        <w:numPr>
          <w:ilvl w:val="0"/>
          <w:numId w:val="2"/>
        </w:numPr>
        <w:spacing w:before="100" w:beforeAutospacing="1" w:after="100" w:afterAutospacing="1" w:line="240" w:lineRule="auto"/>
        <w:rPr>
          <w:rFonts w:eastAsia="Times New Roman" w:cstheme="minorHAnsi"/>
          <w:sz w:val="24"/>
          <w:szCs w:val="24"/>
          <w:lang w:eastAsia="en-CA"/>
        </w:rPr>
      </w:pPr>
      <w:r w:rsidRPr="00982608">
        <w:rPr>
          <w:rFonts w:eastAsia="Times New Roman" w:cstheme="minorHAnsi"/>
          <w:sz w:val="24"/>
          <w:szCs w:val="24"/>
          <w:lang w:eastAsia="en-CA"/>
        </w:rPr>
        <w:t>Hot Buffet with 2 types of protein, 2 types of salad, 2 sides/starch, and variety dessert</w:t>
      </w:r>
    </w:p>
    <w:p w14:paraId="4C42E9CB" w14:textId="77777777" w:rsidR="00982608" w:rsidRPr="00982608" w:rsidRDefault="00982608" w:rsidP="00982608">
      <w:pPr>
        <w:numPr>
          <w:ilvl w:val="0"/>
          <w:numId w:val="2"/>
        </w:numPr>
        <w:spacing w:before="100" w:beforeAutospacing="1" w:after="100" w:afterAutospacing="1" w:line="240" w:lineRule="auto"/>
        <w:rPr>
          <w:rFonts w:eastAsia="Times New Roman" w:cstheme="minorHAnsi"/>
          <w:sz w:val="24"/>
          <w:szCs w:val="24"/>
          <w:lang w:eastAsia="en-CA"/>
        </w:rPr>
      </w:pPr>
      <w:r w:rsidRPr="00982608">
        <w:rPr>
          <w:rFonts w:eastAsia="Times New Roman" w:cstheme="minorHAnsi"/>
          <w:sz w:val="24"/>
          <w:szCs w:val="24"/>
          <w:lang w:eastAsia="en-CA"/>
        </w:rPr>
        <w:t>Vegetarian option included</w:t>
      </w:r>
    </w:p>
    <w:p w14:paraId="3E0FE3B1" w14:textId="34E0A6A4" w:rsidR="00982608" w:rsidRPr="00982608" w:rsidRDefault="00982608" w:rsidP="00982608">
      <w:pPr>
        <w:spacing w:after="0" w:line="240" w:lineRule="auto"/>
        <w:rPr>
          <w:rFonts w:eastAsia="Times New Roman" w:cstheme="minorHAnsi"/>
          <w:sz w:val="24"/>
          <w:szCs w:val="24"/>
          <w:lang w:eastAsia="en-CA"/>
        </w:rPr>
      </w:pPr>
      <w:r w:rsidRPr="00982608">
        <w:rPr>
          <w:rFonts w:eastAsia="Times New Roman" w:cstheme="minorHAnsi"/>
          <w:sz w:val="24"/>
          <w:szCs w:val="24"/>
          <w:lang w:eastAsia="en-CA"/>
        </w:rPr>
        <w:t xml:space="preserve">AFTERNOON SNACK Day 1 </w:t>
      </w:r>
      <w:r w:rsidR="00B04421">
        <w:rPr>
          <w:rFonts w:eastAsia="Times New Roman" w:cstheme="minorHAnsi"/>
          <w:sz w:val="24"/>
          <w:szCs w:val="24"/>
          <w:lang w:eastAsia="en-CA"/>
        </w:rPr>
        <w:t xml:space="preserve">– March 5 </w:t>
      </w:r>
      <w:r w:rsidRPr="00982608">
        <w:rPr>
          <w:rFonts w:eastAsia="Times New Roman" w:cstheme="minorHAnsi"/>
          <w:sz w:val="24"/>
          <w:szCs w:val="24"/>
          <w:lang w:eastAsia="en-CA"/>
        </w:rPr>
        <w:t>only (2:30 p.m.):</w:t>
      </w:r>
    </w:p>
    <w:p w14:paraId="029EDA11" w14:textId="77777777" w:rsidR="00982608" w:rsidRPr="00982608" w:rsidRDefault="00982608" w:rsidP="00982608">
      <w:pPr>
        <w:numPr>
          <w:ilvl w:val="0"/>
          <w:numId w:val="3"/>
        </w:numPr>
        <w:spacing w:before="100" w:beforeAutospacing="1" w:after="100" w:afterAutospacing="1" w:line="240" w:lineRule="auto"/>
        <w:rPr>
          <w:rFonts w:eastAsia="Times New Roman" w:cstheme="minorHAnsi"/>
          <w:sz w:val="24"/>
          <w:szCs w:val="24"/>
          <w:lang w:eastAsia="en-CA"/>
        </w:rPr>
      </w:pPr>
      <w:r w:rsidRPr="00982608">
        <w:rPr>
          <w:rFonts w:eastAsia="Times New Roman" w:cstheme="minorHAnsi"/>
          <w:sz w:val="24"/>
          <w:szCs w:val="24"/>
          <w:lang w:eastAsia="en-CA"/>
        </w:rPr>
        <w:t>Lighter option - can include items that can also be carried over/used in the bagged lunches the following day (</w:t>
      </w:r>
      <w:proofErr w:type="spellStart"/>
      <w:r w:rsidRPr="00982608">
        <w:rPr>
          <w:rFonts w:eastAsia="Times New Roman" w:cstheme="minorHAnsi"/>
          <w:sz w:val="24"/>
          <w:szCs w:val="24"/>
          <w:lang w:eastAsia="en-CA"/>
        </w:rPr>
        <w:t>ie</w:t>
      </w:r>
      <w:proofErr w:type="spellEnd"/>
      <w:r w:rsidRPr="00982608">
        <w:rPr>
          <w:rFonts w:eastAsia="Times New Roman" w:cstheme="minorHAnsi"/>
          <w:sz w:val="24"/>
          <w:szCs w:val="24"/>
          <w:lang w:eastAsia="en-CA"/>
        </w:rPr>
        <w:t>: baked goods, fruit/veg, granola bars)</w:t>
      </w:r>
    </w:p>
    <w:p w14:paraId="23206CB5" w14:textId="77777777" w:rsidR="00982608" w:rsidRPr="00982608" w:rsidRDefault="00982608" w:rsidP="00982608">
      <w:pPr>
        <w:numPr>
          <w:ilvl w:val="0"/>
          <w:numId w:val="3"/>
        </w:numPr>
        <w:spacing w:before="100" w:beforeAutospacing="1" w:after="100" w:afterAutospacing="1" w:line="240" w:lineRule="auto"/>
        <w:rPr>
          <w:rFonts w:eastAsia="Times New Roman" w:cstheme="minorHAnsi"/>
          <w:sz w:val="24"/>
          <w:szCs w:val="24"/>
          <w:lang w:eastAsia="en-CA"/>
        </w:rPr>
      </w:pPr>
      <w:r w:rsidRPr="00982608">
        <w:rPr>
          <w:rFonts w:eastAsia="Times New Roman" w:cstheme="minorHAnsi"/>
          <w:sz w:val="24"/>
          <w:szCs w:val="24"/>
          <w:lang w:eastAsia="en-CA"/>
        </w:rPr>
        <w:t>Coffee, tea, juices, water bottles</w:t>
      </w:r>
    </w:p>
    <w:p w14:paraId="2DF72DE1" w14:textId="77777777" w:rsidR="00982608" w:rsidRPr="00982608" w:rsidRDefault="00982608" w:rsidP="00982608">
      <w:pPr>
        <w:spacing w:after="0" w:line="240" w:lineRule="auto"/>
        <w:rPr>
          <w:rFonts w:eastAsia="Times New Roman" w:cstheme="minorHAnsi"/>
          <w:sz w:val="24"/>
          <w:szCs w:val="24"/>
          <w:lang w:eastAsia="en-CA"/>
        </w:rPr>
      </w:pPr>
      <w:r w:rsidRPr="00982608">
        <w:rPr>
          <w:rFonts w:eastAsia="Times New Roman" w:cstheme="minorHAnsi"/>
          <w:sz w:val="24"/>
          <w:szCs w:val="24"/>
          <w:lang w:eastAsia="en-CA"/>
        </w:rPr>
        <w:t>LUNCH Day 2 (12:00 p.m. or 12:15 p.m., to be decided):</w:t>
      </w:r>
    </w:p>
    <w:p w14:paraId="7EA7DE36" w14:textId="2965ACCF" w:rsidR="00982608" w:rsidRPr="00982608" w:rsidRDefault="00982608" w:rsidP="00982608">
      <w:pPr>
        <w:numPr>
          <w:ilvl w:val="0"/>
          <w:numId w:val="4"/>
        </w:numPr>
        <w:spacing w:before="100" w:beforeAutospacing="1" w:after="100" w:afterAutospacing="1" w:line="240" w:lineRule="auto"/>
        <w:rPr>
          <w:rFonts w:eastAsia="Times New Roman" w:cstheme="minorHAnsi"/>
          <w:sz w:val="24"/>
          <w:szCs w:val="24"/>
          <w:lang w:eastAsia="en-CA"/>
        </w:rPr>
      </w:pPr>
      <w:r w:rsidRPr="00982608">
        <w:rPr>
          <w:rFonts w:eastAsia="Times New Roman" w:cstheme="minorHAnsi"/>
          <w:sz w:val="24"/>
          <w:szCs w:val="24"/>
          <w:lang w:eastAsia="en-CA"/>
        </w:rPr>
        <w:t>Bagged lunch - wraps/sandwich, baked good</w:t>
      </w:r>
      <w:r w:rsidR="00B04421">
        <w:rPr>
          <w:rFonts w:eastAsia="Times New Roman" w:cstheme="minorHAnsi"/>
          <w:sz w:val="24"/>
          <w:szCs w:val="24"/>
          <w:lang w:eastAsia="en-CA"/>
        </w:rPr>
        <w:t>s</w:t>
      </w:r>
      <w:r w:rsidRPr="00982608">
        <w:rPr>
          <w:rFonts w:eastAsia="Times New Roman" w:cstheme="minorHAnsi"/>
          <w:sz w:val="24"/>
          <w:szCs w:val="24"/>
          <w:lang w:eastAsia="en-CA"/>
        </w:rPr>
        <w:t>/granola bar, veggies &amp; fruit, water bottle</w:t>
      </w:r>
    </w:p>
    <w:p w14:paraId="0904B6C8" w14:textId="77777777" w:rsidR="00982608" w:rsidRPr="00982608" w:rsidRDefault="00982608" w:rsidP="00982608">
      <w:pPr>
        <w:autoSpaceDE w:val="0"/>
        <w:autoSpaceDN w:val="0"/>
        <w:adjustRightInd w:val="0"/>
        <w:spacing w:after="0" w:line="240" w:lineRule="auto"/>
        <w:rPr>
          <w:rFonts w:cstheme="minorHAnsi"/>
          <w:color w:val="000000"/>
          <w:sz w:val="24"/>
          <w:szCs w:val="24"/>
          <w14:ligatures w14:val="standardContextual"/>
        </w:rPr>
      </w:pPr>
    </w:p>
    <w:p w14:paraId="14E4BF32" w14:textId="32690437" w:rsidR="00982608" w:rsidRPr="00982608" w:rsidRDefault="00982608" w:rsidP="00982608">
      <w:pPr>
        <w:autoSpaceDE w:val="0"/>
        <w:autoSpaceDN w:val="0"/>
        <w:adjustRightInd w:val="0"/>
        <w:spacing w:after="0" w:line="240" w:lineRule="auto"/>
        <w:rPr>
          <w:rFonts w:cstheme="minorHAnsi"/>
          <w:color w:val="000000"/>
          <w:sz w:val="24"/>
          <w:szCs w:val="24"/>
          <w14:ligatures w14:val="standardContextual"/>
        </w:rPr>
      </w:pPr>
      <w:r w:rsidRPr="00982608">
        <w:rPr>
          <w:rFonts w:cstheme="minorHAnsi"/>
          <w:color w:val="000000"/>
          <w:sz w:val="24"/>
          <w:szCs w:val="24"/>
          <w14:ligatures w14:val="standardContextual"/>
        </w:rPr>
        <w:t>Caterer is responsible for all serving equipment including serving dishes and serving utensils,</w:t>
      </w:r>
      <w:r w:rsidR="00A54DED">
        <w:rPr>
          <w:rFonts w:cstheme="minorHAnsi"/>
          <w:color w:val="000000"/>
          <w:sz w:val="24"/>
          <w:szCs w:val="24"/>
          <w14:ligatures w14:val="standardContextual"/>
        </w:rPr>
        <w:t xml:space="preserve"> napkins,</w:t>
      </w:r>
      <w:r w:rsidRPr="00982608">
        <w:rPr>
          <w:rFonts w:cstheme="minorHAnsi"/>
          <w:color w:val="000000"/>
          <w:sz w:val="24"/>
          <w:szCs w:val="24"/>
          <w14:ligatures w14:val="standardContextual"/>
        </w:rPr>
        <w:t xml:space="preserve"> as well as all items related to buffet setup including chafing dishes, </w:t>
      </w:r>
      <w:proofErr w:type="spellStart"/>
      <w:r w:rsidRPr="00982608">
        <w:rPr>
          <w:rFonts w:cstheme="minorHAnsi"/>
          <w:color w:val="000000"/>
          <w:sz w:val="24"/>
          <w:szCs w:val="24"/>
          <w14:ligatures w14:val="standardContextual"/>
        </w:rPr>
        <w:t>sternos</w:t>
      </w:r>
      <w:proofErr w:type="spellEnd"/>
      <w:r w:rsidRPr="00982608">
        <w:rPr>
          <w:rFonts w:cstheme="minorHAnsi"/>
          <w:color w:val="000000"/>
          <w:sz w:val="24"/>
          <w:szCs w:val="24"/>
          <w14:ligatures w14:val="standardContextual"/>
        </w:rPr>
        <w:t xml:space="preserve"> and condiments required for menu.  Plates, bowls, cutlery, and urns for coffee/tea are available.</w:t>
      </w:r>
    </w:p>
    <w:p w14:paraId="509BD352" w14:textId="77777777" w:rsidR="00982608" w:rsidRDefault="00982608">
      <w:pPr>
        <w:rPr>
          <w:rFonts w:cstheme="minorHAnsi"/>
          <w:sz w:val="24"/>
          <w:szCs w:val="24"/>
        </w:rPr>
      </w:pPr>
    </w:p>
    <w:p w14:paraId="0CBFB076" w14:textId="3E6B5E37" w:rsidR="00902692" w:rsidRPr="00563CF5" w:rsidRDefault="008C467C" w:rsidP="00563CF5">
      <w:pPr>
        <w:pStyle w:val="ListParagraph"/>
        <w:numPr>
          <w:ilvl w:val="0"/>
          <w:numId w:val="6"/>
        </w:numPr>
        <w:rPr>
          <w:rFonts w:cstheme="minorHAnsi"/>
          <w:b/>
          <w:bCs/>
          <w:kern w:val="2"/>
          <w:sz w:val="24"/>
          <w:szCs w:val="24"/>
          <w:u w:val="single"/>
          <w14:ligatures w14:val="standardContextual"/>
        </w:rPr>
      </w:pPr>
      <w:r w:rsidRPr="009368C9">
        <w:rPr>
          <w:rFonts w:cstheme="minorHAnsi"/>
          <w:b/>
          <w:bCs/>
          <w:kern w:val="2"/>
          <w:sz w:val="24"/>
          <w:szCs w:val="24"/>
          <w:u w:val="single"/>
          <w14:ligatures w14:val="standardContextual"/>
        </w:rPr>
        <w:t>TERMS AND CONDITIONS</w:t>
      </w:r>
    </w:p>
    <w:p w14:paraId="4C802E80" w14:textId="75B5CF26" w:rsidR="001C56B8" w:rsidRDefault="00902692" w:rsidP="00902692">
      <w:pPr>
        <w:spacing w:before="100" w:beforeAutospacing="1" w:after="100" w:afterAutospacing="1" w:line="240" w:lineRule="auto"/>
        <w:rPr>
          <w:rFonts w:cstheme="minorHAnsi"/>
          <w:b/>
          <w:bCs/>
          <w:sz w:val="24"/>
          <w:szCs w:val="24"/>
        </w:rPr>
      </w:pPr>
      <w:r w:rsidRPr="00902692">
        <w:rPr>
          <w:rFonts w:cstheme="minorHAnsi"/>
          <w:b/>
          <w:bCs/>
          <w:sz w:val="24"/>
          <w:szCs w:val="24"/>
        </w:rPr>
        <w:t>Irrevocability and Validity of Proposals</w:t>
      </w:r>
      <w:r w:rsidRPr="00902692">
        <w:rPr>
          <w:rFonts w:cstheme="minorHAnsi"/>
          <w:sz w:val="24"/>
          <w:szCs w:val="24"/>
        </w:rPr>
        <w:br/>
        <w:t xml:space="preserve">By submission of a clear and detailed written notice, the Proponent may amend or withdraw their proposal prior to Closing Time. After Closing Time, all Proposals become irrevocable and will remain open for acceptance for a period of ninety days from Closing Time. By submission of a Proposal, the Proponent agrees that, should the Proposal be successful, the Proponent will </w:t>
      </w:r>
      <w:proofErr w:type="gramStart"/>
      <w:r w:rsidRPr="00902692">
        <w:rPr>
          <w:rFonts w:cstheme="minorHAnsi"/>
          <w:sz w:val="24"/>
          <w:szCs w:val="24"/>
        </w:rPr>
        <w:t>enter into</w:t>
      </w:r>
      <w:proofErr w:type="gramEnd"/>
      <w:r w:rsidRPr="00902692">
        <w:rPr>
          <w:rFonts w:cstheme="minorHAnsi"/>
          <w:sz w:val="24"/>
          <w:szCs w:val="24"/>
        </w:rPr>
        <w:t xml:space="preserve"> a contract with the Township of Nipigon.</w:t>
      </w:r>
    </w:p>
    <w:p w14:paraId="3C8C7582" w14:textId="4A2CB078" w:rsidR="001C56B8" w:rsidRPr="00563CF5" w:rsidRDefault="00563CF5" w:rsidP="00563CF5">
      <w:pPr>
        <w:spacing w:before="100" w:beforeAutospacing="1" w:after="100" w:afterAutospacing="1" w:line="240" w:lineRule="auto"/>
        <w:rPr>
          <w:rFonts w:cstheme="minorHAnsi"/>
          <w:sz w:val="24"/>
          <w:szCs w:val="24"/>
        </w:rPr>
      </w:pPr>
      <w:r w:rsidRPr="00563CF5">
        <w:rPr>
          <w:rFonts w:cstheme="minorHAnsi"/>
          <w:b/>
          <w:sz w:val="24"/>
          <w:szCs w:val="24"/>
        </w:rPr>
        <w:t>Proponents’ Expenses</w:t>
      </w:r>
      <w:r w:rsidRPr="00563CF5">
        <w:rPr>
          <w:rFonts w:cstheme="minorHAnsi"/>
          <w:sz w:val="24"/>
          <w:szCs w:val="24"/>
        </w:rPr>
        <w:br/>
        <w:t>Proponents are solely responsible for their own expenses in preparing a Proposal and for subsequent negotiations, if any. Township of Nipigon will not be liable to any Proponent whether they accept a Proposal or reject all Proposals, for any claims, whether for costs or damages incurred by the Proponent in preparing the Proposal, loss of anticipated profit in connection with the Contract or any other matter whatsoever.</w:t>
      </w:r>
    </w:p>
    <w:p w14:paraId="72384093" w14:textId="5608B973" w:rsidR="004F5D0B" w:rsidRPr="00F45B48" w:rsidRDefault="004F5D0B" w:rsidP="004F5D0B">
      <w:pPr>
        <w:spacing w:line="240" w:lineRule="auto"/>
        <w:rPr>
          <w:rFonts w:cstheme="minorHAnsi"/>
          <w:sz w:val="24"/>
          <w:szCs w:val="24"/>
        </w:rPr>
      </w:pPr>
      <w:r w:rsidRPr="00F45B48">
        <w:rPr>
          <w:rFonts w:cstheme="minorHAnsi"/>
          <w:b/>
          <w:sz w:val="24"/>
          <w:szCs w:val="24"/>
        </w:rPr>
        <w:t>Acceptance and Rejection of Proposals</w:t>
      </w:r>
      <w:r w:rsidRPr="00F45B48">
        <w:rPr>
          <w:rFonts w:cstheme="minorHAnsi"/>
          <w:b/>
          <w:sz w:val="24"/>
          <w:szCs w:val="24"/>
        </w:rPr>
        <w:br/>
      </w:r>
      <w:r w:rsidRPr="00F45B48">
        <w:rPr>
          <w:rFonts w:cstheme="minorHAnsi"/>
          <w:sz w:val="24"/>
          <w:szCs w:val="24"/>
        </w:rPr>
        <w:t>This RFP should not be construed as an agreement to purchase goods or services. The lowest priced or any Proposal will not necessarily be accepted.  T</w:t>
      </w:r>
      <w:r w:rsidR="00167C54">
        <w:rPr>
          <w:rFonts w:cstheme="minorHAnsi"/>
          <w:sz w:val="24"/>
          <w:szCs w:val="24"/>
        </w:rPr>
        <w:t>BDML</w:t>
      </w:r>
      <w:r w:rsidRPr="00F45B48">
        <w:rPr>
          <w:rFonts w:cstheme="minorHAnsi"/>
          <w:sz w:val="24"/>
          <w:szCs w:val="24"/>
        </w:rPr>
        <w:t xml:space="preserve"> is not bound to </w:t>
      </w:r>
      <w:r w:rsidR="00CC5984" w:rsidRPr="00F45B48">
        <w:rPr>
          <w:rFonts w:cstheme="minorHAnsi"/>
          <w:sz w:val="24"/>
          <w:szCs w:val="24"/>
        </w:rPr>
        <w:t>enter</w:t>
      </w:r>
      <w:r w:rsidRPr="00F45B48">
        <w:rPr>
          <w:rFonts w:cstheme="minorHAnsi"/>
          <w:sz w:val="24"/>
          <w:szCs w:val="24"/>
        </w:rPr>
        <w:t xml:space="preserve"> a Contract with any Proponent.</w:t>
      </w:r>
    </w:p>
    <w:p w14:paraId="7D2664B7" w14:textId="65970AE3" w:rsidR="00B73E09" w:rsidRPr="00F45B48" w:rsidRDefault="004F5D0B" w:rsidP="004F5D0B">
      <w:pPr>
        <w:spacing w:before="100" w:beforeAutospacing="1" w:after="100" w:afterAutospacing="1" w:line="240" w:lineRule="auto"/>
        <w:rPr>
          <w:rFonts w:cstheme="minorHAnsi"/>
          <w:sz w:val="24"/>
          <w:szCs w:val="24"/>
        </w:rPr>
      </w:pPr>
      <w:r w:rsidRPr="00F45B48">
        <w:rPr>
          <w:rFonts w:cstheme="minorHAnsi"/>
          <w:b/>
          <w:bCs/>
          <w:sz w:val="24"/>
          <w:szCs w:val="24"/>
        </w:rPr>
        <w:t>Right to Amend or Cancel</w:t>
      </w:r>
      <w:r w:rsidRPr="00F45B48">
        <w:rPr>
          <w:rFonts w:cstheme="minorHAnsi"/>
          <w:sz w:val="24"/>
          <w:szCs w:val="24"/>
        </w:rPr>
        <w:br/>
        <w:t>T</w:t>
      </w:r>
      <w:r w:rsidR="00167C54">
        <w:rPr>
          <w:rFonts w:cstheme="minorHAnsi"/>
          <w:sz w:val="24"/>
          <w:szCs w:val="24"/>
        </w:rPr>
        <w:t>BDML</w:t>
      </w:r>
      <w:r w:rsidRPr="00F45B48">
        <w:rPr>
          <w:rFonts w:cstheme="minorHAnsi"/>
          <w:sz w:val="24"/>
          <w:szCs w:val="24"/>
        </w:rPr>
        <w:t xml:space="preserve"> reserves the right in their sole discretion at any time, and for whatever reason to, by addendum, modify, amend, or otherwise change this RFP.   </w:t>
      </w:r>
    </w:p>
    <w:p w14:paraId="4CBC22A2" w14:textId="77777777" w:rsidR="009368C9" w:rsidRDefault="009368C9" w:rsidP="001C56B8">
      <w:pPr>
        <w:autoSpaceDE w:val="0"/>
        <w:autoSpaceDN w:val="0"/>
        <w:adjustRightInd w:val="0"/>
        <w:spacing w:after="0" w:line="240" w:lineRule="auto"/>
        <w:rPr>
          <w:rFonts w:cstheme="minorHAnsi"/>
          <w:color w:val="000000"/>
          <w:sz w:val="24"/>
          <w:szCs w:val="24"/>
          <w14:ligatures w14:val="standardContextual"/>
        </w:rPr>
      </w:pPr>
    </w:p>
    <w:p w14:paraId="3864AEAB" w14:textId="45DC718E" w:rsidR="00F45B48" w:rsidRPr="00F45B48" w:rsidRDefault="00F45B48" w:rsidP="001C56B8">
      <w:pPr>
        <w:autoSpaceDE w:val="0"/>
        <w:autoSpaceDN w:val="0"/>
        <w:adjustRightInd w:val="0"/>
        <w:spacing w:after="0" w:line="240" w:lineRule="auto"/>
        <w:rPr>
          <w:rFonts w:cstheme="minorHAnsi"/>
          <w:b/>
          <w:bCs/>
          <w:color w:val="000000"/>
          <w:sz w:val="24"/>
          <w:szCs w:val="24"/>
          <w14:ligatures w14:val="standardContextual"/>
        </w:rPr>
      </w:pPr>
      <w:r w:rsidRPr="00F45B48">
        <w:rPr>
          <w:rFonts w:cstheme="minorHAnsi"/>
          <w:b/>
          <w:bCs/>
          <w:color w:val="000000"/>
          <w:sz w:val="24"/>
          <w:szCs w:val="24"/>
          <w14:ligatures w14:val="standardContextual"/>
        </w:rPr>
        <w:t>Conflict of Interest</w:t>
      </w:r>
    </w:p>
    <w:p w14:paraId="44F662A1" w14:textId="0F12C3D9" w:rsidR="009368C9" w:rsidRDefault="00167C54" w:rsidP="009368C9">
      <w:pPr>
        <w:spacing w:after="0"/>
        <w:rPr>
          <w:rFonts w:cstheme="minorHAnsi"/>
          <w:sz w:val="24"/>
          <w:szCs w:val="24"/>
        </w:rPr>
      </w:pPr>
      <w:r>
        <w:rPr>
          <w:rFonts w:cstheme="minorHAnsi"/>
          <w:sz w:val="24"/>
          <w:szCs w:val="24"/>
        </w:rPr>
        <w:t xml:space="preserve">TBDML </w:t>
      </w:r>
      <w:r w:rsidR="009368C9" w:rsidRPr="009368C9">
        <w:rPr>
          <w:rFonts w:cstheme="minorHAnsi"/>
          <w:sz w:val="24"/>
          <w:szCs w:val="24"/>
        </w:rPr>
        <w:t>reserves the right to disqualify any submission due to a conflict of interest.  Each Proponent</w:t>
      </w:r>
      <w:r w:rsidR="00F45B48">
        <w:rPr>
          <w:rFonts w:cstheme="minorHAnsi"/>
          <w:sz w:val="24"/>
          <w:szCs w:val="24"/>
        </w:rPr>
        <w:t xml:space="preserve"> </w:t>
      </w:r>
      <w:r w:rsidR="009368C9" w:rsidRPr="009368C9">
        <w:rPr>
          <w:rFonts w:cstheme="minorHAnsi"/>
          <w:sz w:val="24"/>
          <w:szCs w:val="24"/>
        </w:rPr>
        <w:t xml:space="preserve">must disclose any actual or potential conflict that may be occurring at time of bid or may occur during the project.  If a successful Proponent fails to disclose an actual or potential conflict or where such a conflict cannot be resolved, </w:t>
      </w:r>
      <w:r>
        <w:rPr>
          <w:rFonts w:cstheme="minorHAnsi"/>
          <w:sz w:val="24"/>
          <w:szCs w:val="24"/>
        </w:rPr>
        <w:t>TBDML</w:t>
      </w:r>
      <w:r w:rsidR="009368C9" w:rsidRPr="009368C9">
        <w:rPr>
          <w:rFonts w:cstheme="minorHAnsi"/>
          <w:sz w:val="24"/>
          <w:szCs w:val="24"/>
        </w:rPr>
        <w:t xml:space="preserve"> has the right to terminate the contract.</w:t>
      </w:r>
    </w:p>
    <w:p w14:paraId="0388C370" w14:textId="77777777" w:rsidR="00ED5FE9" w:rsidRDefault="00ED5FE9" w:rsidP="009368C9">
      <w:pPr>
        <w:spacing w:after="0"/>
        <w:rPr>
          <w:rFonts w:cstheme="minorHAnsi"/>
          <w:sz w:val="24"/>
          <w:szCs w:val="24"/>
        </w:rPr>
      </w:pPr>
    </w:p>
    <w:p w14:paraId="6FFAD480" w14:textId="54420363" w:rsidR="00ED5FE9" w:rsidRPr="00ED5FE9" w:rsidRDefault="00ED5FE9" w:rsidP="009368C9">
      <w:pPr>
        <w:spacing w:after="0"/>
        <w:rPr>
          <w:rFonts w:cstheme="minorHAnsi"/>
          <w:b/>
          <w:bCs/>
          <w:sz w:val="24"/>
          <w:szCs w:val="24"/>
        </w:rPr>
      </w:pPr>
      <w:r w:rsidRPr="00ED5FE9">
        <w:rPr>
          <w:rFonts w:cstheme="minorHAnsi"/>
          <w:b/>
          <w:bCs/>
          <w:sz w:val="24"/>
          <w:szCs w:val="24"/>
        </w:rPr>
        <w:t>Contract</w:t>
      </w:r>
    </w:p>
    <w:p w14:paraId="0787FDF1" w14:textId="0725B430" w:rsidR="00ED5FE9" w:rsidRPr="00ED5FE9" w:rsidRDefault="00ED5FE9" w:rsidP="009368C9">
      <w:pPr>
        <w:spacing w:after="0"/>
        <w:rPr>
          <w:rFonts w:cstheme="minorHAnsi"/>
          <w:b/>
          <w:bCs/>
          <w:sz w:val="24"/>
          <w:szCs w:val="24"/>
        </w:rPr>
      </w:pPr>
      <w:r w:rsidRPr="00ED5FE9">
        <w:rPr>
          <w:rFonts w:cstheme="minorHAnsi"/>
          <w:sz w:val="24"/>
          <w:szCs w:val="24"/>
        </w:rPr>
        <w:t>Notice in writing will be provided to the identified successful Proponent, and the subsequent full execution of a written Contract will constitute a Contract for the goods or services, and no Proponent will acquire any legal or equitable rights or privileges relative to the goods or services until the occurrence of both events.</w:t>
      </w:r>
    </w:p>
    <w:p w14:paraId="70B94598" w14:textId="741F8718" w:rsidR="00635409" w:rsidRPr="00635409" w:rsidRDefault="00635409" w:rsidP="00635409">
      <w:pPr>
        <w:spacing w:before="100" w:beforeAutospacing="1" w:after="100" w:afterAutospacing="1" w:line="240" w:lineRule="auto"/>
        <w:rPr>
          <w:rFonts w:cstheme="minorHAnsi"/>
          <w:sz w:val="24"/>
          <w:szCs w:val="24"/>
        </w:rPr>
      </w:pPr>
      <w:r w:rsidRPr="00635409">
        <w:rPr>
          <w:rFonts w:cstheme="minorHAnsi"/>
          <w:b/>
          <w:bCs/>
          <w:sz w:val="24"/>
          <w:szCs w:val="24"/>
        </w:rPr>
        <w:t>Liability for Errors</w:t>
      </w:r>
      <w:r w:rsidRPr="00635409">
        <w:rPr>
          <w:rFonts w:cstheme="minorHAnsi"/>
          <w:sz w:val="24"/>
          <w:szCs w:val="24"/>
        </w:rPr>
        <w:br/>
        <w:t>While the T</w:t>
      </w:r>
      <w:r w:rsidR="00275F1B">
        <w:rPr>
          <w:rFonts w:cstheme="minorHAnsi"/>
          <w:sz w:val="24"/>
          <w:szCs w:val="24"/>
        </w:rPr>
        <w:t>BDML</w:t>
      </w:r>
      <w:r w:rsidRPr="00635409">
        <w:rPr>
          <w:rFonts w:cstheme="minorHAnsi"/>
          <w:sz w:val="24"/>
          <w:szCs w:val="24"/>
        </w:rPr>
        <w:t xml:space="preserve"> has taken considerable care to ensure an accurate representation of information in this RFP, the information contained in this RFP is supplied solely as a guideline for Proponents. The information is not guaranteed or warranted accurate, nor is it necessarily comprehensive or exhaustive. Nothing in this RFP is intended to relieve Proponents from forming their own opinions and conclusions with respect to the matters addressed in this RFP.</w:t>
      </w:r>
    </w:p>
    <w:p w14:paraId="0EAFD2E1" w14:textId="77777777" w:rsidR="00635409" w:rsidRPr="00635409" w:rsidRDefault="00635409" w:rsidP="00635409">
      <w:pPr>
        <w:spacing w:before="100" w:beforeAutospacing="1" w:after="100" w:afterAutospacing="1" w:line="240" w:lineRule="auto"/>
        <w:rPr>
          <w:rFonts w:cstheme="minorHAnsi"/>
          <w:sz w:val="24"/>
          <w:szCs w:val="24"/>
        </w:rPr>
      </w:pPr>
      <w:r w:rsidRPr="00635409">
        <w:rPr>
          <w:rFonts w:cstheme="minorHAnsi"/>
          <w:b/>
          <w:sz w:val="24"/>
          <w:szCs w:val="24"/>
        </w:rPr>
        <w:t>Firm Pricing</w:t>
      </w:r>
      <w:r w:rsidRPr="00635409">
        <w:rPr>
          <w:rFonts w:cstheme="minorHAnsi"/>
          <w:b/>
          <w:sz w:val="24"/>
          <w:szCs w:val="24"/>
        </w:rPr>
        <w:br/>
      </w:r>
      <w:r w:rsidRPr="00635409">
        <w:rPr>
          <w:rFonts w:cstheme="minorHAnsi"/>
          <w:sz w:val="24"/>
          <w:szCs w:val="24"/>
        </w:rPr>
        <w:t>Prices will be firm for the entire Contract period unless specifically stated otherwise.</w:t>
      </w:r>
    </w:p>
    <w:p w14:paraId="0A39C28E" w14:textId="77777777" w:rsidR="00635409" w:rsidRPr="00635409" w:rsidRDefault="00635409" w:rsidP="00635409">
      <w:pPr>
        <w:spacing w:before="240" w:after="240"/>
        <w:outlineLvl w:val="4"/>
        <w:rPr>
          <w:rFonts w:cstheme="minorHAnsi"/>
          <w:sz w:val="24"/>
          <w:szCs w:val="24"/>
        </w:rPr>
      </w:pPr>
      <w:r w:rsidRPr="00635409">
        <w:rPr>
          <w:rFonts w:cstheme="minorHAnsi"/>
          <w:b/>
          <w:sz w:val="24"/>
          <w:szCs w:val="24"/>
        </w:rPr>
        <w:t>Sub-contracting</w:t>
      </w:r>
      <w:r w:rsidRPr="00635409">
        <w:rPr>
          <w:rFonts w:cstheme="minorHAnsi"/>
          <w:b/>
          <w:sz w:val="24"/>
          <w:szCs w:val="24"/>
        </w:rPr>
        <w:br/>
      </w:r>
      <w:r w:rsidRPr="00635409">
        <w:rPr>
          <w:rFonts w:cstheme="minorHAnsi"/>
          <w:sz w:val="24"/>
          <w:szCs w:val="24"/>
        </w:rPr>
        <w:t>Using a sub-contractor (who must be clearly identified in the proposal) is acceptable. This includes a joint submission by two or more Proponents having no formal corporate links. However, in this case, one of these Proponents must be prepared to take overall responsibility for successful performance of the Contract and this should be clearly identified in the proposal.</w:t>
      </w:r>
    </w:p>
    <w:p w14:paraId="3D287D01" w14:textId="77777777" w:rsidR="001C56B8" w:rsidRPr="00E03CBB" w:rsidRDefault="001C56B8">
      <w:pPr>
        <w:rPr>
          <w:rFonts w:cstheme="minorHAnsi"/>
          <w:sz w:val="24"/>
          <w:szCs w:val="24"/>
        </w:rPr>
      </w:pPr>
    </w:p>
    <w:sectPr w:rsidR="001C56B8" w:rsidRPr="00E03CBB">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4065A" w14:textId="77777777" w:rsidR="0074073E" w:rsidRDefault="0074073E" w:rsidP="00635409">
      <w:pPr>
        <w:spacing w:after="0" w:line="240" w:lineRule="auto"/>
      </w:pPr>
      <w:r>
        <w:separator/>
      </w:r>
    </w:p>
  </w:endnote>
  <w:endnote w:type="continuationSeparator" w:id="0">
    <w:p w14:paraId="62A3BF79" w14:textId="77777777" w:rsidR="0074073E" w:rsidRDefault="0074073E" w:rsidP="00635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543737"/>
      <w:docPartObj>
        <w:docPartGallery w:val="Page Numbers (Bottom of Page)"/>
        <w:docPartUnique/>
      </w:docPartObj>
    </w:sdtPr>
    <w:sdtEndPr>
      <w:rPr>
        <w:noProof/>
      </w:rPr>
    </w:sdtEndPr>
    <w:sdtContent>
      <w:p w14:paraId="45115CC8" w14:textId="380A4778" w:rsidR="00635409" w:rsidRDefault="0063540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69272EB" w14:textId="77777777" w:rsidR="00635409" w:rsidRDefault="006354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6609D" w14:textId="77777777" w:rsidR="0074073E" w:rsidRDefault="0074073E" w:rsidP="00635409">
      <w:pPr>
        <w:spacing w:after="0" w:line="240" w:lineRule="auto"/>
      </w:pPr>
      <w:r>
        <w:separator/>
      </w:r>
    </w:p>
  </w:footnote>
  <w:footnote w:type="continuationSeparator" w:id="0">
    <w:p w14:paraId="0FB01C36" w14:textId="77777777" w:rsidR="0074073E" w:rsidRDefault="0074073E" w:rsidP="006354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D00B8"/>
    <w:multiLevelType w:val="multilevel"/>
    <w:tmpl w:val="7138F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310FAF"/>
    <w:multiLevelType w:val="multilevel"/>
    <w:tmpl w:val="A74ED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E7402A"/>
    <w:multiLevelType w:val="multilevel"/>
    <w:tmpl w:val="78A24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615D1A"/>
    <w:multiLevelType w:val="hybridMultilevel"/>
    <w:tmpl w:val="464407C4"/>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75CF6A3B"/>
    <w:multiLevelType w:val="multilevel"/>
    <w:tmpl w:val="57826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9F7A58"/>
    <w:multiLevelType w:val="hybridMultilevel"/>
    <w:tmpl w:val="B46062F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271814133">
    <w:abstractNumId w:val="2"/>
  </w:num>
  <w:num w:numId="2" w16cid:durableId="183055307">
    <w:abstractNumId w:val="0"/>
  </w:num>
  <w:num w:numId="3" w16cid:durableId="354621454">
    <w:abstractNumId w:val="1"/>
  </w:num>
  <w:num w:numId="4" w16cid:durableId="693310963">
    <w:abstractNumId w:val="4"/>
  </w:num>
  <w:num w:numId="5" w16cid:durableId="645745448">
    <w:abstractNumId w:val="5"/>
  </w:num>
  <w:num w:numId="6" w16cid:durableId="18089297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B85"/>
    <w:rsid w:val="00013B85"/>
    <w:rsid w:val="00030760"/>
    <w:rsid w:val="00040490"/>
    <w:rsid w:val="0005433A"/>
    <w:rsid w:val="000B7794"/>
    <w:rsid w:val="000D336B"/>
    <w:rsid w:val="000F7AA4"/>
    <w:rsid w:val="00110721"/>
    <w:rsid w:val="00122F4E"/>
    <w:rsid w:val="00147781"/>
    <w:rsid w:val="00167C54"/>
    <w:rsid w:val="001778DC"/>
    <w:rsid w:val="001872A6"/>
    <w:rsid w:val="001A4DF9"/>
    <w:rsid w:val="001C56B8"/>
    <w:rsid w:val="0020478E"/>
    <w:rsid w:val="00243510"/>
    <w:rsid w:val="00273850"/>
    <w:rsid w:val="00275F1B"/>
    <w:rsid w:val="00281618"/>
    <w:rsid w:val="003322C0"/>
    <w:rsid w:val="0040437C"/>
    <w:rsid w:val="00450261"/>
    <w:rsid w:val="00480049"/>
    <w:rsid w:val="00481EDD"/>
    <w:rsid w:val="00484AFD"/>
    <w:rsid w:val="004A45CA"/>
    <w:rsid w:val="004D6F73"/>
    <w:rsid w:val="004F5D0B"/>
    <w:rsid w:val="00563CF5"/>
    <w:rsid w:val="00566E62"/>
    <w:rsid w:val="00582B99"/>
    <w:rsid w:val="005C0E26"/>
    <w:rsid w:val="005D3273"/>
    <w:rsid w:val="005E41D8"/>
    <w:rsid w:val="006169B7"/>
    <w:rsid w:val="00624948"/>
    <w:rsid w:val="00635409"/>
    <w:rsid w:val="006415DD"/>
    <w:rsid w:val="00676A93"/>
    <w:rsid w:val="006F62FB"/>
    <w:rsid w:val="00716DA9"/>
    <w:rsid w:val="0074073E"/>
    <w:rsid w:val="00762F7E"/>
    <w:rsid w:val="00770F42"/>
    <w:rsid w:val="007A6EA7"/>
    <w:rsid w:val="007F1EAB"/>
    <w:rsid w:val="00805FB3"/>
    <w:rsid w:val="008C1C5D"/>
    <w:rsid w:val="008C467C"/>
    <w:rsid w:val="00902692"/>
    <w:rsid w:val="009036BD"/>
    <w:rsid w:val="009368C9"/>
    <w:rsid w:val="00973F8F"/>
    <w:rsid w:val="00982608"/>
    <w:rsid w:val="00A35019"/>
    <w:rsid w:val="00A54DED"/>
    <w:rsid w:val="00A8018B"/>
    <w:rsid w:val="00A94FAD"/>
    <w:rsid w:val="00B04421"/>
    <w:rsid w:val="00B0645B"/>
    <w:rsid w:val="00B73E09"/>
    <w:rsid w:val="00B97CED"/>
    <w:rsid w:val="00BB1355"/>
    <w:rsid w:val="00BC459A"/>
    <w:rsid w:val="00BE0CAF"/>
    <w:rsid w:val="00C03625"/>
    <w:rsid w:val="00C62D43"/>
    <w:rsid w:val="00C95652"/>
    <w:rsid w:val="00CC5984"/>
    <w:rsid w:val="00CD4BB2"/>
    <w:rsid w:val="00D416A7"/>
    <w:rsid w:val="00D547EA"/>
    <w:rsid w:val="00D708EC"/>
    <w:rsid w:val="00DC4520"/>
    <w:rsid w:val="00E02CA3"/>
    <w:rsid w:val="00E03CBB"/>
    <w:rsid w:val="00E04EAD"/>
    <w:rsid w:val="00EC6800"/>
    <w:rsid w:val="00ED5FE9"/>
    <w:rsid w:val="00F45B48"/>
    <w:rsid w:val="00F84DCD"/>
    <w:rsid w:val="00FA3B01"/>
    <w:rsid w:val="00FF4198"/>
    <w:rsid w:val="00FF4F0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45305"/>
  <w15:chartTrackingRefBased/>
  <w15:docId w15:val="{9EA46F2B-583E-43F0-987B-E9CB0D55D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B85"/>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3B85"/>
    <w:rPr>
      <w:color w:val="0563C1" w:themeColor="hyperlink"/>
      <w:u w:val="single"/>
    </w:rPr>
  </w:style>
  <w:style w:type="character" w:styleId="UnresolvedMention">
    <w:name w:val="Unresolved Mention"/>
    <w:basedOn w:val="DefaultParagraphFont"/>
    <w:uiPriority w:val="99"/>
    <w:semiHidden/>
    <w:unhideWhenUsed/>
    <w:rsid w:val="00013B85"/>
    <w:rPr>
      <w:color w:val="605E5C"/>
      <w:shd w:val="clear" w:color="auto" w:fill="E1DFDD"/>
    </w:rPr>
  </w:style>
  <w:style w:type="paragraph" w:styleId="ListParagraph">
    <w:name w:val="List Paragraph"/>
    <w:basedOn w:val="Normal"/>
    <w:uiPriority w:val="34"/>
    <w:qFormat/>
    <w:rsid w:val="009368C9"/>
    <w:pPr>
      <w:ind w:left="720"/>
      <w:contextualSpacing/>
    </w:pPr>
  </w:style>
  <w:style w:type="paragraph" w:styleId="Header">
    <w:name w:val="header"/>
    <w:basedOn w:val="Normal"/>
    <w:link w:val="HeaderChar"/>
    <w:uiPriority w:val="99"/>
    <w:unhideWhenUsed/>
    <w:rsid w:val="006354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5409"/>
    <w:rPr>
      <w:kern w:val="0"/>
      <w14:ligatures w14:val="none"/>
    </w:rPr>
  </w:style>
  <w:style w:type="paragraph" w:styleId="Footer">
    <w:name w:val="footer"/>
    <w:basedOn w:val="Normal"/>
    <w:link w:val="FooterChar"/>
    <w:uiPriority w:val="99"/>
    <w:unhideWhenUsed/>
    <w:rsid w:val="006354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5409"/>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tbdml@gmail.com" TargetMode="External"/><Relationship Id="rId3" Type="http://schemas.openxmlformats.org/officeDocument/2006/relationships/settings" Target="settings.xml"/><Relationship Id="rId7" Type="http://schemas.openxmlformats.org/officeDocument/2006/relationships/hyperlink" Target="mailto:ed.tbdml@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ed.tbdml@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1430</Words>
  <Characters>8151</Characters>
  <Application>Microsoft Office Word</Application>
  <DocSecurity>0</DocSecurity>
  <Lines>67</Lines>
  <Paragraphs>19</Paragraphs>
  <ScaleCrop>false</ScaleCrop>
  <Company/>
  <LinksUpToDate>false</LinksUpToDate>
  <CharactersWithSpaces>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Kukko</dc:creator>
  <cp:keywords/>
  <dc:description/>
  <cp:lastModifiedBy>Suzanne Kukko</cp:lastModifiedBy>
  <cp:revision>22</cp:revision>
  <dcterms:created xsi:type="dcterms:W3CDTF">2025-11-18T18:12:00Z</dcterms:created>
  <dcterms:modified xsi:type="dcterms:W3CDTF">2025-11-18T18:26:00Z</dcterms:modified>
</cp:coreProperties>
</file>